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Pr="00DA2AB3" w:rsidR="00F64D5C" w:rsidTr="00CF2F6B" w14:paraId="5921D9E5" w14:textId="77777777">
        <w:trPr>
          <w:trHeight w:val="416"/>
        </w:trPr>
        <w:tc>
          <w:tcPr>
            <w:tcW w:w="9357" w:type="dxa"/>
            <w:tcBorders>
              <w:top w:val="single" w:color="000000" w:sz="4" w:space="0"/>
              <w:left w:val="single" w:color="000000" w:sz="4" w:space="0"/>
              <w:bottom w:val="single" w:color="000000" w:sz="4" w:space="0"/>
              <w:right w:val="single" w:color="000000" w:sz="4" w:space="0"/>
            </w:tcBorders>
          </w:tcPr>
          <w:p w:rsidRPr="00DA2AB3" w:rsidR="00334071" w:rsidP="00B8749F" w:rsidRDefault="00CA6E94" w14:paraId="4EFC5523" w14:textId="1E3E46E1">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rsidRPr="00DA2AB3" w:rsidR="00334071" w:rsidP="00CF2F6B" w:rsidRDefault="00334071" w14:paraId="415AF2D0" w14:textId="77777777">
            <w:pPr>
              <w:suppressAutoHyphens w:val="0"/>
              <w:spacing w:before="100" w:beforeAutospacing="1"/>
              <w:rPr>
                <w:rFonts w:ascii="Arial" w:hAnsi="Arial" w:cs="Arial"/>
                <w:b/>
                <w:bCs/>
                <w:lang w:val="es-ES" w:eastAsia="es-CO"/>
              </w:rPr>
            </w:pPr>
          </w:p>
        </w:tc>
      </w:tr>
    </w:tbl>
    <w:p w:rsidRPr="00DA2AB3" w:rsidR="00334071" w:rsidRDefault="00334071" w14:paraId="02B11936" w14:textId="77777777">
      <w:pPr>
        <w:jc w:val="both"/>
        <w:rPr>
          <w:rFonts w:ascii="Arial" w:hAnsi="Arial" w:cs="Arial"/>
        </w:rPr>
      </w:pPr>
    </w:p>
    <w:p w:rsidRPr="00DA2AB3" w:rsidR="00334071" w:rsidP="00DA2AB3" w:rsidRDefault="00CA6E94" w14:paraId="5F20D91F" w14:textId="18CF3B9E">
      <w:pPr>
        <w:pStyle w:val="Prrafodelista"/>
        <w:numPr>
          <w:ilvl w:val="0"/>
          <w:numId w:val="12"/>
        </w:numPr>
        <w:jc w:val="both"/>
        <w:rPr>
          <w:rFonts w:ascii="Arial" w:hAnsi="Arial" w:cs="Arial"/>
          <w:b/>
          <w:bCs/>
        </w:rPr>
      </w:pPr>
      <w:r w:rsidRPr="00DA2AB3">
        <w:rPr>
          <w:rFonts w:ascii="Arial" w:hAnsi="Arial" w:cs="Arial"/>
          <w:b/>
          <w:bCs/>
        </w:rPr>
        <w:t>IDENTIFICACIÓN</w:t>
      </w:r>
    </w:p>
    <w:p w:rsidRPr="00DA2AB3" w:rsidR="00334071" w:rsidRDefault="00334071" w14:paraId="0A36766D" w14:textId="77777777">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Pr="00DA2AB3" w:rsidR="00F64D5C" w:rsidTr="05CC2F20" w14:paraId="2957A969"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6669D6E3" w14:textId="77777777">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E47F4E" w:rsidR="00334071" w:rsidP="007C6C30" w:rsidRDefault="00AD76B7" w14:paraId="0565B183" w14:textId="255A82A5">
            <w:pPr>
              <w:snapToGrid w:val="0"/>
              <w:rPr>
                <w:rFonts w:ascii="Arial" w:hAnsi="Arial" w:cs="Arial"/>
                <w:b/>
                <w:bCs/>
              </w:rPr>
            </w:pPr>
            <w:r w:rsidRPr="00E47F4E">
              <w:rPr>
                <w:rFonts w:ascii="Arial" w:hAnsi="Arial" w:cs="Arial"/>
                <w:b/>
                <w:bCs/>
              </w:rPr>
              <w:t xml:space="preserve"> Dirección de Trámites Administrativos Urbanísticos</w:t>
            </w:r>
          </w:p>
        </w:tc>
      </w:tr>
      <w:tr w:rsidRPr="00DA2AB3" w:rsidR="00F64D5C" w:rsidTr="05CC2F20" w14:paraId="2E3AD751"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230AEB2D" w14:textId="77777777">
            <w:pPr>
              <w:ind w:left="426" w:right="-164" w:hanging="426"/>
              <w:rPr>
                <w:rFonts w:ascii="Arial" w:hAnsi="Arial" w:cs="Arial"/>
                <w:b/>
                <w:bCs/>
              </w:rPr>
            </w:pPr>
            <w:r w:rsidRPr="00DA2AB3">
              <w:rPr>
                <w:rFonts w:ascii="Arial" w:hAnsi="Arial" w:cs="Arial"/>
                <w:b/>
              </w:rPr>
              <w:t>1.2 Nombre del proceso</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5CC2F20" w:rsidRDefault="00334071" w14:paraId="74ECE281" w14:textId="12A04223">
            <w:pPr>
              <w:suppressAutoHyphens w:val="0"/>
              <w:spacing w:after="160" w:afterAutospacing="off" w:line="276" w:lineRule="auto"/>
              <w:rPr>
                <w:rFonts w:ascii="Arial" w:hAnsi="Arial" w:eastAsia="Arial" w:cs="Arial"/>
                <w:noProof w:val="0"/>
                <w:sz w:val="20"/>
                <w:szCs w:val="20"/>
                <w:lang w:val="es-ES"/>
              </w:rPr>
            </w:pPr>
            <w:r w:rsidRPr="05CC2F20" w:rsidR="591A7FAB">
              <w:rPr>
                <w:rFonts w:ascii="Aptos" w:hAnsi="Aptos" w:eastAsia="Aptos" w:cs="Aptos"/>
                <w:b w:val="0"/>
                <w:bCs w:val="0"/>
                <w:i w:val="0"/>
                <w:iCs w:val="0"/>
                <w:caps w:val="0"/>
                <w:smallCaps w:val="0"/>
                <w:noProof w:val="0"/>
                <w:color w:val="000000" w:themeColor="text1" w:themeTint="FF" w:themeShade="FF"/>
                <w:sz w:val="24"/>
                <w:szCs w:val="24"/>
                <w:lang w:val="es-ES"/>
              </w:rPr>
              <w:t>Plan De Ordenamiento Territorial</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3B61CB" w:rsidRDefault="00CA6E94" w14:paraId="3EBA61CE" w14:textId="77777777">
            <w:pPr>
              <w:suppressAutoHyphens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3B61CB" w:rsidRDefault="00CA4695" w14:paraId="0F46E7E4" w14:textId="6A481FBE">
            <w:pPr>
              <w:suppressAutoHyphens w:val="0"/>
              <w:rPr>
                <w:rFonts w:ascii="Arial" w:hAnsi="Arial" w:cs="Arial"/>
              </w:rPr>
            </w:pPr>
            <w:r w:rsidRPr="00CA4695">
              <w:rPr>
                <w:rFonts w:ascii="Arial" w:hAnsi="Arial" w:cs="Arial"/>
              </w:rPr>
              <w:t>POT-CA-001</w:t>
            </w:r>
          </w:p>
        </w:tc>
      </w:tr>
      <w:tr w:rsidRPr="00DA2AB3" w:rsidR="00F64D5C" w:rsidTr="05CC2F20" w14:paraId="595479B8"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22630ED3" w14:textId="77777777">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5CC2F20" w:rsidRDefault="00334071" w14:paraId="4D3C8AAB" w14:textId="7AFFD6EF">
            <w:pPr>
              <w:pStyle w:val="Normal"/>
              <w:suppressLineNumbers w:val="0"/>
              <w:bidi w:val="0"/>
              <w:spacing w:before="0" w:beforeAutospacing="off" w:after="160" w:afterAutospacing="off" w:line="276"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05CC2F20" w:rsidR="51CFDAAE">
              <w:rPr>
                <w:rFonts w:ascii="Aptos" w:hAnsi="Aptos" w:eastAsia="Aptos" w:cs="Aptos"/>
                <w:b w:val="0"/>
                <w:bCs w:val="0"/>
                <w:i w:val="0"/>
                <w:iCs w:val="0"/>
                <w:caps w:val="0"/>
                <w:smallCaps w:val="0"/>
                <w:noProof w:val="0"/>
                <w:color w:val="000000" w:themeColor="text1" w:themeTint="FF" w:themeShade="FF"/>
                <w:sz w:val="24"/>
                <w:szCs w:val="24"/>
                <w:lang w:val="es-ES"/>
              </w:rPr>
              <w:t>Atención de recursos de apelación y queja</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B8749F" w:rsidRDefault="00CA6E94" w14:paraId="26A0B00B" w14:textId="77777777">
            <w:pPr>
              <w:snapToGrid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B8749F" w:rsidRDefault="00CA4695" w14:paraId="7D8E5B60" w14:textId="22E36244">
            <w:pPr>
              <w:snapToGrid w:val="0"/>
              <w:rPr>
                <w:rFonts w:ascii="Arial" w:hAnsi="Arial" w:cs="Arial"/>
              </w:rPr>
            </w:pPr>
            <w:r w:rsidRPr="00CA4695">
              <w:rPr>
                <w:rFonts w:ascii="Arial" w:hAnsi="Arial" w:cs="Arial"/>
              </w:rPr>
              <w:t>POT-PD-036</w:t>
            </w:r>
          </w:p>
        </w:tc>
      </w:tr>
      <w:tr w:rsidRPr="00DA2AB3" w:rsidR="00F64D5C" w:rsidTr="05CC2F20" w14:paraId="1147C159" w14:textId="77777777">
        <w:trPr>
          <w:trHeight w:val="431"/>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RDefault="00CA6E94" w14:paraId="18CE6DD3" w14:textId="77777777">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CA4695" w14:paraId="4257F34C" w14:textId="0E3AC20D">
            <w:pPr>
              <w:snapToGrid w:val="0"/>
              <w:rPr>
                <w:rFonts w:ascii="Arial" w:hAnsi="Arial" w:cs="Arial"/>
              </w:rPr>
            </w:pPr>
            <w:r w:rsidRPr="00CA4695">
              <w:rPr>
                <w:rFonts w:ascii="Arial" w:hAnsi="Arial" w:cs="Arial"/>
              </w:rPr>
              <w:t>SOLICITUDES DE TRÁMITE DE RECURSOS DE APELACIÓN Y/O QUEJA</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CA6E94" w14:paraId="431D7490" w14:textId="77777777">
            <w:pPr>
              <w:snapToGrid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334071" w14:paraId="5C0D9CDD" w14:textId="36FA643C">
            <w:pPr>
              <w:snapToGrid w:val="0"/>
              <w:rPr>
                <w:rFonts w:ascii="Arial" w:hAnsi="Arial" w:cs="Arial"/>
              </w:rPr>
            </w:pPr>
          </w:p>
        </w:tc>
      </w:tr>
      <w:tr w:rsidRPr="00DA2AB3" w:rsidR="00F64D5C" w:rsidTr="05CC2F20" w14:paraId="72C05437" w14:textId="77777777">
        <w:trPr>
          <w:trHeight w:val="338"/>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RDefault="00CA6E94" w14:paraId="08D13EDD" w14:textId="77777777">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5CC2F20" w:rsidRDefault="00334071" w14:paraId="5E655B5B" w14:textId="2D9E6B57">
            <w:pPr>
              <w:snapToGrid w:val="0"/>
              <w:rPr>
                <w:rFonts w:ascii="Arial" w:hAnsi="Arial" w:cs="Arial"/>
                <w:lang w:val="es-ES" w:eastAsia="es-CO"/>
              </w:rPr>
            </w:pPr>
            <w:r w:rsidRPr="05CC2F20" w:rsidR="0020610C">
              <w:rPr>
                <w:rFonts w:ascii="Arial" w:hAnsi="Arial" w:cs="Arial"/>
                <w:lang w:val="es-ES" w:eastAsia="es-CO"/>
              </w:rPr>
              <w:t>N/A</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CA6E94" w14:paraId="716E9F4D" w14:textId="77777777">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334071" w14:paraId="3BE246BB" w14:textId="04496B80">
            <w:pPr>
              <w:snapToGrid w:val="0"/>
              <w:rPr>
                <w:rFonts w:ascii="Arial" w:hAnsi="Arial" w:cs="Arial"/>
                <w:bCs/>
                <w:lang w:val="es-ES" w:eastAsia="es-CO"/>
              </w:rPr>
            </w:pPr>
          </w:p>
        </w:tc>
      </w:tr>
    </w:tbl>
    <w:p w:rsidRPr="00DA2AB3" w:rsidR="00334071" w:rsidP="00F7221B" w:rsidRDefault="00334071" w14:paraId="576BAB7A" w14:textId="77777777">
      <w:pPr>
        <w:ind w:left="-567"/>
        <w:jc w:val="both"/>
        <w:rPr>
          <w:rFonts w:ascii="Arial" w:hAnsi="Arial" w:cs="Arial"/>
          <w:b/>
          <w:bCs/>
        </w:rPr>
      </w:pPr>
    </w:p>
    <w:p w:rsidRPr="00DA2AB3" w:rsidR="00334071" w:rsidP="00F7221B" w:rsidRDefault="00334071" w14:paraId="589E5DEE" w14:textId="77777777">
      <w:pPr>
        <w:ind w:left="-567"/>
        <w:jc w:val="both"/>
        <w:rPr>
          <w:rFonts w:ascii="Arial" w:hAnsi="Arial" w:cs="Arial"/>
          <w:b/>
          <w:bCs/>
        </w:rPr>
      </w:pPr>
    </w:p>
    <w:p w:rsidRPr="000F6A94" w:rsidR="00334071" w:rsidP="000F6A94" w:rsidRDefault="00CA6E94" w14:paraId="4E8661E8" w14:textId="0F67CCFF">
      <w:pPr>
        <w:pStyle w:val="Prrafodelista"/>
        <w:numPr>
          <w:ilvl w:val="0"/>
          <w:numId w:val="12"/>
        </w:numPr>
        <w:jc w:val="both"/>
        <w:rPr>
          <w:rFonts w:ascii="Arial" w:hAnsi="Arial" w:cs="Arial"/>
          <w:b/>
          <w:bCs/>
        </w:rPr>
      </w:pPr>
      <w:r w:rsidRPr="000F6A94">
        <w:rPr>
          <w:rFonts w:ascii="Arial" w:hAnsi="Arial" w:cs="Arial"/>
          <w:b/>
          <w:bCs/>
        </w:rPr>
        <w:t>CARACTERÍSTICAS DE LA SERIE</w:t>
      </w:r>
    </w:p>
    <w:p w:rsidRPr="00DA2AB3" w:rsidR="00334071" w:rsidRDefault="00334071" w14:paraId="1466D115" w14:textId="77777777">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Pr="00DA2AB3" w:rsidR="00F64D5C" w:rsidTr="05CC2F20" w14:paraId="0DA5F090"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0E29B6" w:rsidRDefault="00CA6E94" w14:paraId="476FD743" w14:textId="77777777">
            <w:pPr>
              <w:jc w:val="both"/>
              <w:rPr>
                <w:rFonts w:ascii="Arial" w:hAnsi="Arial" w:cs="Arial"/>
              </w:rPr>
            </w:pPr>
            <w:r w:rsidRPr="00DA2AB3">
              <w:rPr>
                <w:rFonts w:ascii="Arial" w:hAnsi="Arial" w:cs="Arial"/>
                <w:b/>
                <w:bCs/>
              </w:rPr>
              <w:t xml:space="preserve">2.1. Contenido de la serie </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5CC2F20" w:rsidRDefault="00334071" w14:paraId="15378C21" w14:textId="628408E1">
            <w:pPr>
              <w:jc w:val="both"/>
              <w:rPr>
                <w:rFonts w:ascii="Arial" w:hAnsi="Arial" w:cs="Arial"/>
              </w:rPr>
            </w:pPr>
            <w:r w:rsidRPr="05CC2F20" w:rsidR="7240BAD4">
              <w:rPr>
                <w:rFonts w:ascii="Arial" w:hAnsi="Arial" w:cs="Arial"/>
                <w:lang w:val="es-ES"/>
              </w:rPr>
              <w:t xml:space="preserve">La serie documental contiene información relacionada con las solicitudes de recursos de apelación y quejas sobre los actos que conceden o niegan los curadores urbanos de licencias </w:t>
            </w:r>
            <w:r w:rsidRPr="05CC2F20" w:rsidR="7240BAD4">
              <w:rPr>
                <w:rFonts w:ascii="Arial" w:hAnsi="Arial" w:cs="Arial"/>
                <w:lang w:val="es-ES"/>
              </w:rPr>
              <w:t>urbanísticas</w:t>
            </w:r>
            <w:r w:rsidRPr="05CC2F20" w:rsidR="7240BAD4">
              <w:rPr>
                <w:rFonts w:ascii="Arial" w:hAnsi="Arial" w:cs="Arial"/>
                <w:lang w:val="es-ES"/>
              </w:rPr>
              <w:t>, así como los recursos de apelación frente a las decisiones de los inspectores y corregidores distritales de policía frente a los comportamientos contrarios a la convivencia.</w:t>
            </w:r>
          </w:p>
          <w:p w:rsidRPr="00DA2AB3" w:rsidR="00334071" w:rsidP="05CC2F20" w:rsidRDefault="00334071" w14:paraId="2121593C" w14:textId="5A0F5ADF">
            <w:pPr>
              <w:jc w:val="both"/>
              <w:rPr>
                <w:rFonts w:ascii="Arial" w:hAnsi="Arial" w:cs="Arial"/>
                <w:lang w:val="es-ES"/>
              </w:rPr>
            </w:pPr>
          </w:p>
          <w:p w:rsidRPr="00DA2AB3" w:rsidR="00334071" w:rsidP="05CC2F20" w:rsidRDefault="00334071" w14:paraId="43C557B8" w14:textId="0DCBD813">
            <w:pPr>
              <w:jc w:val="both"/>
              <w:rPr>
                <w:rFonts w:ascii="Arial" w:hAnsi="Arial" w:eastAsia="Arial" w:cs="Arial"/>
                <w:noProof w:val="0"/>
                <w:sz w:val="20"/>
                <w:szCs w:val="20"/>
                <w:lang w:val="es-ES"/>
              </w:rPr>
            </w:pPr>
            <w:r w:rsidRPr="05CC2F20" w:rsidR="7240BAD4">
              <w:rPr>
                <w:rFonts w:ascii="Arial" w:hAnsi="Arial" w:eastAsia="Arial" w:cs="Arial"/>
                <w:b w:val="0"/>
                <w:bCs w:val="0"/>
                <w:i w:val="0"/>
                <w:iCs w:val="0"/>
                <w:caps w:val="0"/>
                <w:smallCaps w:val="0"/>
                <w:noProof w:val="0"/>
                <w:color w:val="000000" w:themeColor="text1" w:themeTint="FF" w:themeShade="FF"/>
                <w:sz w:val="20"/>
                <w:szCs w:val="20"/>
                <w:lang w:val="es"/>
              </w:rPr>
              <w:t>El expediente está conformado por:</w:t>
            </w:r>
          </w:p>
          <w:p w:rsidRPr="00DA2AB3" w:rsidR="00334071" w:rsidP="05CC2F20" w:rsidRDefault="00334071" w14:paraId="7271AC16" w14:textId="057EE431">
            <w:pPr>
              <w:jc w:val="both"/>
              <w:rPr>
                <w:rFonts w:ascii="Arial" w:hAnsi="Arial" w:eastAsia="Arial" w:cs="Arial"/>
                <w:b w:val="0"/>
                <w:bCs w:val="0"/>
                <w:i w:val="0"/>
                <w:iCs w:val="0"/>
                <w:caps w:val="0"/>
                <w:smallCaps w:val="0"/>
                <w:noProof w:val="0"/>
                <w:color w:val="000000" w:themeColor="text1" w:themeTint="FF" w:themeShade="FF"/>
                <w:sz w:val="20"/>
                <w:szCs w:val="20"/>
                <w:lang w:val="es"/>
              </w:rPr>
            </w:pPr>
          </w:p>
          <w:p w:rsidRPr="00DA2AB3" w:rsidR="00334071" w:rsidP="05CC2F20" w:rsidRDefault="00334071" w14:paraId="71D688E9" w14:textId="3775A572">
            <w:pPr>
              <w:pStyle w:val="Prrafodelista"/>
              <w:numPr>
                <w:ilvl w:val="0"/>
                <w:numId w:val="44"/>
              </w:numPr>
              <w:jc w:val="both"/>
              <w:rPr>
                <w:rFonts w:ascii="Arial" w:hAnsi="Arial" w:cs="Arial"/>
                <w:lang w:val="es-ES"/>
              </w:rPr>
            </w:pPr>
            <w:r w:rsidRPr="05CC2F20" w:rsidR="7240BAD4">
              <w:rPr>
                <w:rFonts w:ascii="Arial" w:hAnsi="Arial" w:cs="Arial"/>
                <w:lang w:val="es-ES"/>
              </w:rPr>
              <w:t>Solicitud de trámite de recurso de apelación y/o queja</w:t>
            </w:r>
          </w:p>
          <w:p w:rsidRPr="00DA2AB3" w:rsidR="00334071" w:rsidP="05CC2F20" w:rsidRDefault="00334071" w14:paraId="36A1595E" w14:textId="33047F49">
            <w:pPr>
              <w:pStyle w:val="Prrafodelista"/>
              <w:numPr>
                <w:ilvl w:val="0"/>
                <w:numId w:val="44"/>
              </w:numPr>
              <w:jc w:val="both"/>
              <w:rPr>
                <w:rFonts w:ascii="Arial" w:hAnsi="Arial" w:cs="Arial"/>
                <w:lang w:val="es-ES"/>
              </w:rPr>
            </w:pPr>
            <w:r w:rsidRPr="05CC2F20" w:rsidR="7240BAD4">
              <w:rPr>
                <w:rFonts w:ascii="Arial" w:hAnsi="Arial" w:cs="Arial"/>
                <w:lang w:val="es-ES"/>
              </w:rPr>
              <w:t>Conceptos</w:t>
            </w:r>
          </w:p>
          <w:p w:rsidRPr="00DA2AB3" w:rsidR="00334071" w:rsidP="05CC2F20" w:rsidRDefault="00334071" w14:paraId="4B6E3F5D" w14:textId="087612A7">
            <w:pPr>
              <w:pStyle w:val="Prrafodelista"/>
              <w:numPr>
                <w:ilvl w:val="0"/>
                <w:numId w:val="44"/>
              </w:numPr>
              <w:jc w:val="both"/>
              <w:rPr>
                <w:rFonts w:ascii="Arial" w:hAnsi="Arial" w:cs="Arial"/>
                <w:lang w:val="es-ES"/>
              </w:rPr>
            </w:pPr>
            <w:r w:rsidRPr="05CC2F20" w:rsidR="7240BAD4">
              <w:rPr>
                <w:rFonts w:ascii="Arial" w:hAnsi="Arial" w:cs="Arial"/>
                <w:lang w:val="es-ES"/>
              </w:rPr>
              <w:t>Acto administrativo</w:t>
            </w:r>
          </w:p>
          <w:p w:rsidRPr="00DA2AB3" w:rsidR="00334071" w:rsidP="05CC2F20" w:rsidRDefault="00334071" w14:paraId="699016D7" w14:textId="37C47249">
            <w:pPr>
              <w:pStyle w:val="Prrafodelista"/>
              <w:numPr>
                <w:ilvl w:val="0"/>
                <w:numId w:val="44"/>
              </w:numPr>
              <w:jc w:val="both"/>
              <w:rPr>
                <w:rFonts w:ascii="Arial" w:hAnsi="Arial" w:cs="Arial"/>
                <w:lang w:val="es-ES"/>
              </w:rPr>
            </w:pPr>
            <w:r w:rsidRPr="05CC2F20" w:rsidR="7240BAD4">
              <w:rPr>
                <w:rFonts w:ascii="Arial" w:hAnsi="Arial" w:cs="Arial"/>
                <w:lang w:val="es-ES"/>
              </w:rPr>
              <w:t xml:space="preserve">Notificación personal </w:t>
            </w:r>
          </w:p>
          <w:p w:rsidRPr="00DA2AB3" w:rsidR="00334071" w:rsidP="05CC2F20" w:rsidRDefault="00334071" w14:paraId="61F499FF" w14:textId="32541BFA">
            <w:pPr>
              <w:pStyle w:val="Prrafodelista"/>
              <w:numPr>
                <w:ilvl w:val="0"/>
                <w:numId w:val="44"/>
              </w:numPr>
              <w:jc w:val="both"/>
              <w:rPr>
                <w:rFonts w:ascii="Arial" w:hAnsi="Arial" w:cs="Arial"/>
                <w:lang w:val="es-ES"/>
              </w:rPr>
            </w:pPr>
            <w:r w:rsidRPr="05CC2F20" w:rsidR="7240BAD4">
              <w:rPr>
                <w:rFonts w:ascii="Arial" w:hAnsi="Arial" w:cs="Arial"/>
                <w:lang w:val="es-ES"/>
              </w:rPr>
              <w:t xml:space="preserve">Notificación electrónica </w:t>
            </w:r>
          </w:p>
          <w:p w:rsidRPr="00DA2AB3" w:rsidR="00334071" w:rsidP="05CC2F20" w:rsidRDefault="00334071" w14:paraId="2BD3303A" w14:textId="4CD10A78">
            <w:pPr>
              <w:pStyle w:val="Prrafodelista"/>
              <w:numPr>
                <w:ilvl w:val="0"/>
                <w:numId w:val="44"/>
              </w:numPr>
              <w:jc w:val="both"/>
              <w:rPr>
                <w:rFonts w:ascii="Arial" w:hAnsi="Arial" w:cs="Arial"/>
                <w:lang w:val="es-ES"/>
              </w:rPr>
            </w:pPr>
            <w:r w:rsidRPr="05CC2F20" w:rsidR="7240BAD4">
              <w:rPr>
                <w:rFonts w:ascii="Arial" w:hAnsi="Arial" w:cs="Arial"/>
                <w:lang w:val="es-ES"/>
              </w:rPr>
              <w:t xml:space="preserve">Notificación por aviso </w:t>
            </w:r>
          </w:p>
          <w:p w:rsidRPr="00DA2AB3" w:rsidR="00334071" w:rsidP="05CC2F20" w:rsidRDefault="00334071" w14:paraId="5E9EBC74" w14:textId="03F57F4E">
            <w:pPr>
              <w:pStyle w:val="Prrafodelista"/>
              <w:numPr>
                <w:ilvl w:val="0"/>
                <w:numId w:val="44"/>
              </w:numPr>
              <w:jc w:val="both"/>
              <w:rPr>
                <w:rFonts w:ascii="Arial" w:hAnsi="Arial" w:cs="Arial"/>
                <w:lang w:val="es-ES"/>
              </w:rPr>
            </w:pPr>
            <w:r w:rsidRPr="05CC2F20" w:rsidR="7240BAD4">
              <w:rPr>
                <w:rFonts w:ascii="Arial" w:hAnsi="Arial" w:cs="Arial"/>
                <w:lang w:val="es-ES"/>
              </w:rPr>
              <w:t>Comunicación oficial</w:t>
            </w:r>
          </w:p>
          <w:p w:rsidRPr="00DA2AB3" w:rsidR="00334071" w:rsidP="05CC2F20" w:rsidRDefault="00334071" w14:paraId="5C6D76B4" w14:textId="239E265D">
            <w:pPr>
              <w:pStyle w:val="Prrafodelista"/>
              <w:numPr>
                <w:ilvl w:val="0"/>
                <w:numId w:val="44"/>
              </w:numPr>
              <w:jc w:val="both"/>
              <w:rPr>
                <w:rFonts w:ascii="Arial" w:hAnsi="Arial" w:cs="Arial"/>
                <w:lang w:val="es-ES"/>
              </w:rPr>
            </w:pPr>
            <w:r w:rsidRPr="05CC2F20" w:rsidR="7240BAD4">
              <w:rPr>
                <w:rFonts w:ascii="Arial" w:hAnsi="Arial" w:cs="Arial"/>
                <w:lang w:val="es-ES"/>
              </w:rPr>
              <w:t>Guía</w:t>
            </w:r>
          </w:p>
          <w:p w:rsidRPr="00DA2AB3" w:rsidR="00334071" w:rsidP="05CC2F20" w:rsidRDefault="00334071" w14:paraId="6BFAC008" w14:textId="5BC58FD9">
            <w:pPr>
              <w:jc w:val="both"/>
              <w:rPr>
                <w:rFonts w:ascii="Arial" w:hAnsi="Arial" w:cs="Arial"/>
                <w:lang w:val="es-ES"/>
              </w:rPr>
            </w:pPr>
          </w:p>
        </w:tc>
      </w:tr>
      <w:tr w:rsidRPr="00DA2AB3" w:rsidR="00F64D5C" w:rsidTr="05CC2F20" w14:paraId="6E909E24"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320A8F51" w14:textId="77777777">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05CC2F20" w:rsidP="05CC2F20" w:rsidRDefault="05CC2F20" w14:paraId="2C530CE3" w14:textId="045B3BE9">
            <w:pPr>
              <w:jc w:val="both"/>
              <w:rPr>
                <w:rFonts w:ascii="Arial" w:hAnsi="Arial" w:eastAsia="Arial" w:cs="Arial"/>
                <w:b w:val="0"/>
                <w:bCs w:val="0"/>
                <w:i w:val="0"/>
                <w:iCs w:val="0"/>
                <w:caps w:val="0"/>
                <w:smallCaps w:val="0"/>
                <w:color w:val="000000" w:themeColor="text1" w:themeTint="FF" w:themeShade="FF"/>
                <w:sz w:val="20"/>
                <w:szCs w:val="20"/>
                <w:lang w:val="es-ES"/>
              </w:rPr>
            </w:pPr>
            <w:r w:rsidRPr="05CC2F20" w:rsidR="05CC2F20">
              <w:rPr>
                <w:rFonts w:ascii="Arial" w:hAnsi="Arial" w:eastAsia="Arial" w:cs="Arial"/>
                <w:b w:val="0"/>
                <w:bCs w:val="0"/>
                <w:i w:val="0"/>
                <w:iCs w:val="0"/>
                <w:caps w:val="0"/>
                <w:smallCaps w:val="0"/>
                <w:color w:val="000000" w:themeColor="text1" w:themeTint="FF" w:themeShade="FF"/>
                <w:sz w:val="20"/>
                <w:szCs w:val="20"/>
                <w:lang w:val="es-ES"/>
              </w:rPr>
              <w:t>Electrónico</w:t>
            </w:r>
          </w:p>
          <w:p w:rsidR="05CC2F20" w:rsidP="05CC2F20" w:rsidRDefault="05CC2F20" w14:paraId="4DFF269C" w14:textId="1DB58F19">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DA2AB3" w:rsidR="00F64D5C" w:rsidTr="05CC2F20" w14:paraId="63C50360"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5CC2F20" w:rsidRDefault="00CA6E94" w14:paraId="3D0FC237" w14:textId="77777777">
            <w:pPr>
              <w:jc w:val="both"/>
              <w:rPr>
                <w:rFonts w:ascii="Arial" w:hAnsi="Arial" w:cs="Arial"/>
                <w:b w:val="1"/>
                <w:bCs w:val="1"/>
                <w:lang w:val="es-ES"/>
              </w:rPr>
            </w:pPr>
            <w:r w:rsidRPr="05CC2F20" w:rsidR="00CA6E94">
              <w:rPr>
                <w:rFonts w:ascii="Arial" w:hAnsi="Arial" w:cs="Arial"/>
                <w:b w:val="1"/>
                <w:bCs w:val="1"/>
                <w:lang w:val="es-ES"/>
              </w:rPr>
              <w:t xml:space="preserve">2.3. Formatos: fotografías, </w:t>
            </w:r>
            <w:r w:rsidRPr="05CC2F20" w:rsidR="00CA6E94">
              <w:rPr>
                <w:rFonts w:ascii="Arial" w:hAnsi="Arial" w:cs="Arial"/>
                <w:b w:val="1"/>
                <w:bCs w:val="1"/>
                <w:lang w:val="es-ES"/>
              </w:rPr>
              <w:t>microformatos</w:t>
            </w:r>
            <w:r w:rsidRPr="05CC2F20" w:rsidR="00CA6E94">
              <w:rPr>
                <w:rFonts w:ascii="Arial" w:hAnsi="Arial" w:cs="Arial"/>
                <w:b w:val="1"/>
                <w:bCs w:val="1"/>
                <w:lang w:val="es-ES"/>
              </w:rPr>
              <w:t xml:space="preserve"> y otros</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05CC2F20" w:rsidP="05CC2F20" w:rsidRDefault="05CC2F20" w14:paraId="08DD4942" w14:textId="1BF86C1D">
            <w:pPr>
              <w:jc w:val="both"/>
              <w:rPr>
                <w:rFonts w:ascii="Arial" w:hAnsi="Arial" w:eastAsia="Arial" w:cs="Arial"/>
                <w:b w:val="0"/>
                <w:bCs w:val="0"/>
                <w:i w:val="0"/>
                <w:iCs w:val="0"/>
                <w:caps w:val="0"/>
                <w:smallCaps w:val="0"/>
                <w:color w:val="000000" w:themeColor="text1" w:themeTint="FF" w:themeShade="FF"/>
                <w:sz w:val="20"/>
                <w:szCs w:val="20"/>
              </w:rPr>
            </w:pPr>
          </w:p>
        </w:tc>
      </w:tr>
      <w:tr w:rsidRPr="00DA2AB3" w:rsidR="00F64D5C" w:rsidTr="05CC2F20" w14:paraId="57EE1566"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181F5F41" w14:textId="77777777">
            <w:pPr>
              <w:jc w:val="both"/>
              <w:rPr>
                <w:rFonts w:ascii="Arial" w:hAnsi="Arial" w:cs="Arial"/>
                <w:b/>
                <w:bCs/>
              </w:rPr>
            </w:pPr>
            <w:r w:rsidRPr="00DA2AB3">
              <w:rPr>
                <w:rFonts w:ascii="Arial" w:hAnsi="Arial" w:cs="Arial"/>
                <w:b/>
                <w:bCs/>
              </w:rPr>
              <w:t>2.4. Sistemas de ordenación</w:t>
            </w:r>
          </w:p>
          <w:p w:rsidRPr="00DA2AB3" w:rsidR="00334071" w:rsidP="000E29B6" w:rsidRDefault="00334071" w14:paraId="0696113D"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05CC2F20" w:rsidP="05CC2F20" w:rsidRDefault="05CC2F20" w14:paraId="7F4C9471" w14:textId="28ED715F">
            <w:pPr>
              <w:jc w:val="both"/>
              <w:rPr>
                <w:rFonts w:ascii="Arial" w:hAnsi="Arial" w:eastAsia="Arial" w:cs="Arial"/>
                <w:b w:val="0"/>
                <w:bCs w:val="0"/>
                <w:i w:val="0"/>
                <w:iCs w:val="0"/>
                <w:caps w:val="0"/>
                <w:smallCaps w:val="0"/>
                <w:color w:val="000000" w:themeColor="text1" w:themeTint="FF" w:themeShade="FF"/>
                <w:sz w:val="20"/>
                <w:szCs w:val="20"/>
              </w:rPr>
            </w:pPr>
            <w:r w:rsidRPr="05CC2F20" w:rsidR="05CC2F20">
              <w:rPr>
                <w:rFonts w:ascii="Arial" w:hAnsi="Arial" w:eastAsia="Arial" w:cs="Arial"/>
                <w:b w:val="0"/>
                <w:bCs w:val="0"/>
                <w:i w:val="0"/>
                <w:iCs w:val="0"/>
                <w:caps w:val="0"/>
                <w:smallCaps w:val="0"/>
                <w:color w:val="000000" w:themeColor="text1" w:themeTint="FF" w:themeShade="FF"/>
                <w:sz w:val="20"/>
                <w:szCs w:val="20"/>
                <w:lang w:val="es-ES"/>
              </w:rPr>
              <w:t>Cronológica</w:t>
            </w:r>
          </w:p>
        </w:tc>
      </w:tr>
      <w:tr w:rsidRPr="00DA2AB3" w:rsidR="00F64D5C" w:rsidTr="05CC2F20" w14:paraId="51458A93"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63B7D6EC" w14:textId="77777777">
            <w:pPr>
              <w:jc w:val="both"/>
              <w:rPr>
                <w:rFonts w:ascii="Arial" w:hAnsi="Arial" w:cs="Arial"/>
                <w:b/>
                <w:bCs/>
              </w:rPr>
            </w:pPr>
            <w:r w:rsidRPr="00DA2AB3">
              <w:rPr>
                <w:rFonts w:ascii="Arial" w:hAnsi="Arial" w:cs="Arial"/>
                <w:b/>
                <w:bCs/>
              </w:rPr>
              <w:t xml:space="preserve">2.5. Fechas extremas: </w:t>
            </w:r>
          </w:p>
          <w:p w:rsidRPr="00DA2AB3" w:rsidR="00334071" w:rsidP="000E29B6" w:rsidRDefault="00334071" w14:paraId="1EBD1904"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05CC2F20" w:rsidP="05CC2F20" w:rsidRDefault="05CC2F20" w14:paraId="79F1470B" w14:textId="2B89DD52">
            <w:pPr>
              <w:rPr>
                <w:rFonts w:ascii="Arial" w:hAnsi="Arial" w:eastAsia="Arial" w:cs="Arial"/>
                <w:b w:val="0"/>
                <w:bCs w:val="0"/>
                <w:i w:val="0"/>
                <w:iCs w:val="0"/>
                <w:caps w:val="0"/>
                <w:smallCaps w:val="0"/>
                <w:color w:val="000000" w:themeColor="text1" w:themeTint="FF" w:themeShade="FF"/>
                <w:sz w:val="20"/>
                <w:szCs w:val="20"/>
                <w:lang w:val="es-ES"/>
              </w:rPr>
            </w:pPr>
            <w:r w:rsidRPr="05CC2F20" w:rsidR="05CC2F20">
              <w:rPr>
                <w:rFonts w:ascii="Arial" w:hAnsi="Arial" w:eastAsia="Arial" w:cs="Arial"/>
                <w:b w:val="0"/>
                <w:bCs w:val="0"/>
                <w:i w:val="0"/>
                <w:iCs w:val="0"/>
                <w:caps w:val="0"/>
                <w:smallCaps w:val="0"/>
                <w:color w:val="000000" w:themeColor="text1" w:themeTint="FF" w:themeShade="FF"/>
                <w:sz w:val="20"/>
                <w:szCs w:val="20"/>
                <w:lang w:val="es-ES"/>
              </w:rPr>
              <w:t>01/11/2022 a 24/12/2025</w:t>
            </w:r>
          </w:p>
          <w:p w:rsidR="05CC2F20" w:rsidP="05CC2F20" w:rsidRDefault="05CC2F20" w14:paraId="75577492" w14:textId="49FDF82B">
            <w:pPr>
              <w:rPr>
                <w:rFonts w:ascii="Arial" w:hAnsi="Arial" w:eastAsia="Arial" w:cs="Arial"/>
                <w:b w:val="0"/>
                <w:bCs w:val="0"/>
                <w:i w:val="0"/>
                <w:iCs w:val="0"/>
                <w:caps w:val="0"/>
                <w:smallCaps w:val="0"/>
                <w:color w:val="000000" w:themeColor="text1" w:themeTint="FF" w:themeShade="FF"/>
                <w:sz w:val="20"/>
                <w:szCs w:val="20"/>
                <w:lang w:val="es-ES"/>
              </w:rPr>
            </w:pPr>
          </w:p>
          <w:p w:rsidR="05CC2F20" w:rsidP="05CC2F20" w:rsidRDefault="05CC2F20" w14:paraId="47EAF95B" w14:textId="57EC0844">
            <w:pPr>
              <w:rPr>
                <w:rFonts w:ascii="Arial" w:hAnsi="Arial" w:eastAsia="Arial" w:cs="Arial"/>
                <w:b w:val="0"/>
                <w:bCs w:val="0"/>
                <w:i w:val="0"/>
                <w:iCs w:val="0"/>
                <w:caps w:val="0"/>
                <w:smallCaps w:val="0"/>
                <w:color w:val="000000" w:themeColor="text1" w:themeTint="FF" w:themeShade="FF"/>
                <w:sz w:val="20"/>
                <w:szCs w:val="20"/>
                <w:lang w:val="es-ES"/>
              </w:rPr>
            </w:pPr>
          </w:p>
        </w:tc>
      </w:tr>
      <w:tr w:rsidRPr="00DA2AB3" w:rsidR="00F64D5C" w:rsidTr="05CC2F20" w14:paraId="56847CA8"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73E20F60" w14:textId="77777777">
            <w:pPr>
              <w:jc w:val="both"/>
              <w:rPr>
                <w:rFonts w:ascii="Arial" w:hAnsi="Arial" w:cs="Arial"/>
                <w:b/>
                <w:bCs/>
              </w:rPr>
            </w:pPr>
            <w:r w:rsidRPr="00DA2AB3">
              <w:rPr>
                <w:rFonts w:ascii="Arial" w:hAnsi="Arial" w:cs="Arial"/>
                <w:b/>
                <w:bCs/>
              </w:rPr>
              <w:t>2.6. Volumen (en metros lineales)</w:t>
            </w:r>
          </w:p>
          <w:p w:rsidRPr="00DA2AB3" w:rsidR="00334071" w:rsidP="000E29B6" w:rsidRDefault="00334071" w14:paraId="4274DE3F"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31288" w:rsidRDefault="00334071" w14:paraId="187EE0D8" w14:textId="0ECF3170">
            <w:pPr>
              <w:jc w:val="both"/>
              <w:rPr>
                <w:rFonts w:ascii="Arial" w:hAnsi="Arial" w:cs="Arial"/>
              </w:rPr>
            </w:pPr>
          </w:p>
        </w:tc>
      </w:tr>
      <w:tr w:rsidRPr="00DA2AB3" w:rsidR="00F64D5C" w:rsidTr="05CC2F20" w14:paraId="19DF5253"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33AF3018" w14:textId="77777777">
            <w:pPr>
              <w:jc w:val="both"/>
              <w:rPr>
                <w:rFonts w:ascii="Arial" w:hAnsi="Arial" w:cs="Arial"/>
                <w:b/>
                <w:bCs/>
              </w:rPr>
            </w:pPr>
            <w:r w:rsidRPr="00DA2AB3">
              <w:rPr>
                <w:rFonts w:ascii="Arial" w:hAnsi="Arial" w:cs="Arial"/>
                <w:b/>
                <w:bCs/>
              </w:rPr>
              <w:t>2.7. Nombre del aplicativo (s) relacionados con el trámite y el nombre de la entidad responsable del Sistema de Información</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334071" w14:paraId="62D4D43F" w14:textId="2D1D61AB">
            <w:pPr>
              <w:jc w:val="both"/>
              <w:rPr>
                <w:rFonts w:ascii="Arial" w:hAnsi="Arial" w:cs="Arial"/>
              </w:rPr>
            </w:pPr>
          </w:p>
        </w:tc>
      </w:tr>
    </w:tbl>
    <w:p w:rsidRPr="00DA2AB3" w:rsidR="00334071" w:rsidRDefault="00334071" w14:paraId="27660109" w14:textId="77777777">
      <w:pPr>
        <w:jc w:val="both"/>
        <w:rPr>
          <w:rFonts w:ascii="Arial" w:hAnsi="Arial" w:cs="Arial"/>
          <w:b/>
        </w:rPr>
      </w:pPr>
    </w:p>
    <w:p w:rsidRPr="00DA2AB3" w:rsidR="00334071" w:rsidP="000F6A94" w:rsidRDefault="00CA6E94" w14:paraId="0F4289AB" w14:textId="77777777">
      <w:pPr>
        <w:numPr>
          <w:ilvl w:val="0"/>
          <w:numId w:val="12"/>
        </w:numPr>
        <w:ind w:left="-567" w:firstLine="0"/>
        <w:jc w:val="both"/>
        <w:rPr>
          <w:rFonts w:ascii="Arial" w:hAnsi="Arial" w:cs="Arial"/>
          <w:b/>
          <w:bCs/>
          <w:shd w:val="clear" w:color="auto" w:fill="FFFF00"/>
        </w:rPr>
      </w:pPr>
      <w:r w:rsidRPr="00DA2AB3">
        <w:rPr>
          <w:rFonts w:ascii="Arial" w:hAnsi="Arial" w:cs="Arial"/>
          <w:b/>
          <w:bCs/>
        </w:rPr>
        <w:t>LEGISLACIÓN</w:t>
      </w:r>
    </w:p>
    <w:p w:rsidRPr="00DA2AB3" w:rsidR="00334071" w:rsidRDefault="00334071" w14:paraId="06A81EF8" w14:textId="77777777">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Pr="00DA2AB3" w:rsidR="00F64D5C" w:rsidTr="008E1975" w14:paraId="2E59275A" w14:textId="77777777">
        <w:tc>
          <w:tcPr>
            <w:tcW w:w="4735" w:type="dxa"/>
            <w:tcBorders>
              <w:top w:val="single" w:color="000000" w:sz="4" w:space="0"/>
              <w:left w:val="single" w:color="000000" w:sz="4" w:space="0"/>
              <w:bottom w:val="single" w:color="000000" w:sz="4" w:space="0"/>
              <w:right w:val="single" w:color="000000" w:sz="4" w:space="0"/>
            </w:tcBorders>
            <w:vAlign w:val="center"/>
          </w:tcPr>
          <w:p w:rsidRPr="008E1975" w:rsidR="00334071" w:rsidP="008E1975" w:rsidRDefault="008E1975" w14:paraId="7AB8CC42" w14:textId="50C1DED3">
            <w:pPr>
              <w:tabs>
                <w:tab w:val="left" w:pos="3120"/>
              </w:tabs>
              <w:jc w:val="both"/>
              <w:rPr>
                <w:rFonts w:ascii="Arial" w:hAnsi="Arial" w:cs="Arial"/>
                <w:b/>
                <w:bCs/>
              </w:rPr>
            </w:pPr>
            <w:r w:rsidRPr="008E1975">
              <w:rPr>
                <w:rFonts w:ascii="Arial" w:hAnsi="Arial" w:cs="Arial"/>
                <w:b/>
                <w:bCs/>
              </w:rPr>
              <w:t xml:space="preserve">3.1 </w:t>
            </w:r>
            <w:r w:rsidRPr="008E1975" w:rsidR="00CA6E94">
              <w:rPr>
                <w:rFonts w:ascii="Arial" w:hAnsi="Arial" w:cs="Arial"/>
                <w:b/>
                <w:bCs/>
              </w:rPr>
              <w:t xml:space="preserve">Legislación general </w:t>
            </w:r>
          </w:p>
        </w:tc>
        <w:tc>
          <w:tcPr>
            <w:tcW w:w="4593" w:type="dxa"/>
            <w:tcBorders>
              <w:top w:val="single" w:color="000000" w:sz="4" w:space="0"/>
              <w:left w:val="single" w:color="000000" w:sz="4" w:space="0"/>
              <w:bottom w:val="single" w:color="000000" w:sz="4" w:space="0"/>
              <w:right w:val="single" w:color="000000" w:sz="4" w:space="0"/>
            </w:tcBorders>
          </w:tcPr>
          <w:p w:rsidRPr="00DA2AB3" w:rsidR="00334071" w:rsidP="008971D8" w:rsidRDefault="00334071" w14:paraId="0C478229" w14:textId="77777777">
            <w:pPr>
              <w:pStyle w:val="Prrafodelista"/>
              <w:tabs>
                <w:tab w:val="left" w:pos="693"/>
                <w:tab w:val="left" w:pos="3120"/>
              </w:tabs>
              <w:ind w:left="126"/>
              <w:jc w:val="both"/>
              <w:rPr>
                <w:rFonts w:ascii="Arial" w:hAnsi="Arial" w:cs="Arial"/>
              </w:rPr>
            </w:pPr>
          </w:p>
        </w:tc>
      </w:tr>
      <w:tr w:rsidRPr="00DA2AB3" w:rsidR="00F64D5C" w:rsidTr="008E1975" w14:paraId="0AB0364E" w14:textId="77777777">
        <w:tc>
          <w:tcPr>
            <w:tcW w:w="4735" w:type="dxa"/>
            <w:tcBorders>
              <w:top w:val="single" w:color="000000" w:sz="4" w:space="0"/>
              <w:left w:val="single" w:color="000000" w:sz="4" w:space="0"/>
              <w:bottom w:val="single" w:color="000000" w:sz="4" w:space="0"/>
              <w:right w:val="single" w:color="000000" w:sz="4" w:space="0"/>
            </w:tcBorders>
            <w:vAlign w:val="center"/>
          </w:tcPr>
          <w:p w:rsidRPr="008E1975" w:rsidR="00334071" w:rsidP="008E1975" w:rsidRDefault="008E1975" w14:paraId="2D4773F9" w14:textId="736322DC">
            <w:pPr>
              <w:tabs>
                <w:tab w:val="left" w:pos="3120"/>
              </w:tabs>
              <w:jc w:val="both"/>
              <w:rPr>
                <w:rFonts w:ascii="Arial" w:hAnsi="Arial" w:cs="Arial"/>
                <w:b/>
                <w:bCs/>
              </w:rPr>
            </w:pPr>
            <w:r w:rsidRPr="008E1975">
              <w:rPr>
                <w:rFonts w:ascii="Arial" w:hAnsi="Arial" w:cs="Arial"/>
                <w:b/>
                <w:bCs/>
              </w:rPr>
              <w:t xml:space="preserve">3.2 </w:t>
            </w:r>
            <w:r w:rsidRPr="008E1975" w:rsidR="00CA6E94">
              <w:rPr>
                <w:rFonts w:ascii="Arial" w:hAnsi="Arial" w:cs="Arial"/>
                <w:b/>
                <w:bCs/>
              </w:rPr>
              <w:t>Legislación específica</w:t>
            </w:r>
          </w:p>
        </w:tc>
        <w:tc>
          <w:tcPr>
            <w:tcW w:w="4593" w:type="dxa"/>
            <w:tcBorders>
              <w:top w:val="single" w:color="000000" w:sz="4" w:space="0"/>
              <w:left w:val="single" w:color="000000" w:sz="4" w:space="0"/>
              <w:bottom w:val="single" w:color="000000" w:sz="4" w:space="0"/>
              <w:right w:val="single" w:color="000000" w:sz="4" w:space="0"/>
            </w:tcBorders>
          </w:tcPr>
          <w:p w:rsidRPr="00885B14" w:rsidR="007924A1" w:rsidP="00C67F96" w:rsidRDefault="00C67F96" w14:paraId="7BCF3616" w14:textId="77777777">
            <w:pPr>
              <w:pStyle w:val="Prrafodelista"/>
              <w:numPr>
                <w:ilvl w:val="0"/>
                <w:numId w:val="36"/>
              </w:numPr>
              <w:ind w:left="126" w:firstLine="284"/>
              <w:jc w:val="both"/>
              <w:rPr>
                <w:rFonts w:ascii="Arial" w:hAnsi="Arial" w:cs="Arial"/>
              </w:rPr>
            </w:pPr>
            <w:r w:rsidRPr="00C67F96">
              <w:rPr>
                <w:rFonts w:ascii="Arial" w:hAnsi="Arial" w:cs="Arial"/>
                <w:b/>
                <w:bCs/>
                <w:i/>
                <w:iCs/>
              </w:rPr>
              <w:t xml:space="preserve"> </w:t>
            </w:r>
            <w:r w:rsidRPr="00885B14" w:rsidR="00885B14">
              <w:rPr>
                <w:rFonts w:ascii="Arial" w:hAnsi="Arial" w:cs="Arial"/>
                <w:b/>
                <w:bCs/>
                <w:i/>
                <w:iCs/>
              </w:rPr>
              <w:t xml:space="preserve">Ley 388 de 1997 </w:t>
            </w:r>
            <w:r w:rsidRPr="00885B14" w:rsidR="00885B14">
              <w:rPr>
                <w:rFonts w:ascii="Arial" w:hAnsi="Arial" w:cs="Arial"/>
                <w:i/>
                <w:iCs/>
              </w:rPr>
              <w:t>“Reglamentada por los Decretos Nacionales 150 y 507 de 1999; 932 y 1337 de 2002; 975 y 1788 de 2004; 973 de 2005; 3600 de 2007; 4065 de 2008; 2190 de 22009; Reglamentada parcialmente por el Decreto Nacional 1160 de 2010"</w:t>
            </w:r>
          </w:p>
          <w:p w:rsidRPr="00885B14" w:rsidR="00885B14" w:rsidP="00C67F96" w:rsidRDefault="00885B14" w14:paraId="6E200252" w14:textId="77777777">
            <w:pPr>
              <w:pStyle w:val="Prrafodelista"/>
              <w:numPr>
                <w:ilvl w:val="0"/>
                <w:numId w:val="36"/>
              </w:numPr>
              <w:ind w:left="126" w:firstLine="284"/>
              <w:jc w:val="both"/>
              <w:rPr>
                <w:rFonts w:ascii="Arial" w:hAnsi="Arial" w:cs="Arial"/>
              </w:rPr>
            </w:pPr>
            <w:r w:rsidRPr="00885B14">
              <w:rPr>
                <w:rFonts w:ascii="Arial" w:hAnsi="Arial" w:cs="Arial"/>
                <w:b/>
                <w:bCs/>
              </w:rPr>
              <w:t>Decreto 019 de 2012</w:t>
            </w:r>
            <w:r w:rsidRPr="00885B14">
              <w:rPr>
                <w:rFonts w:ascii="Arial" w:hAnsi="Arial" w:cs="Arial"/>
              </w:rPr>
              <w:t xml:space="preserve"> </w:t>
            </w:r>
            <w:r w:rsidRPr="00885B14">
              <w:rPr>
                <w:rFonts w:ascii="Arial" w:hAnsi="Arial" w:cs="Arial"/>
                <w:i/>
                <w:iCs/>
              </w:rPr>
              <w:t>"Por el cual se dictan normas para suprimir o reformar regulaciones, procedimientos y trámites innecesarios existentes en la Administración Pública"</w:t>
            </w:r>
            <w:r>
              <w:rPr>
                <w:rFonts w:ascii="Arial" w:hAnsi="Arial" w:cs="Arial"/>
                <w:i/>
                <w:iCs/>
              </w:rPr>
              <w:t>.</w:t>
            </w:r>
          </w:p>
          <w:p w:rsidRPr="008971D8" w:rsidR="00885B14" w:rsidP="00C67F96" w:rsidRDefault="00885B14" w14:paraId="1C01C35B" w14:textId="374FD696">
            <w:pPr>
              <w:pStyle w:val="Prrafodelista"/>
              <w:numPr>
                <w:ilvl w:val="0"/>
                <w:numId w:val="36"/>
              </w:numPr>
              <w:ind w:left="126" w:firstLine="284"/>
              <w:jc w:val="both"/>
              <w:rPr>
                <w:rFonts w:ascii="Arial" w:hAnsi="Arial" w:cs="Arial"/>
              </w:rPr>
            </w:pPr>
            <w:r w:rsidRPr="00885B14">
              <w:rPr>
                <w:rFonts w:ascii="Arial" w:hAnsi="Arial" w:cs="Arial"/>
                <w:b/>
                <w:bCs/>
              </w:rPr>
              <w:t>Acuerdo 735 de 2019</w:t>
            </w:r>
            <w:r w:rsidRPr="00885B14">
              <w:rPr>
                <w:rFonts w:ascii="Arial" w:hAnsi="Arial" w:cs="Arial"/>
              </w:rPr>
              <w:t xml:space="preserve"> </w:t>
            </w:r>
            <w:r w:rsidRPr="00885B14">
              <w:rPr>
                <w:rFonts w:ascii="Arial" w:hAnsi="Arial" w:cs="Arial"/>
                <w:i/>
                <w:iCs/>
              </w:rPr>
              <w:t xml:space="preserve">"Por el cual se dictan normas sobre competencias y </w:t>
            </w:r>
            <w:r w:rsidRPr="00885B14">
              <w:rPr>
                <w:rFonts w:ascii="Arial" w:hAnsi="Arial" w:cs="Arial"/>
                <w:i/>
                <w:iCs/>
              </w:rPr>
              <w:lastRenderedPageBreak/>
              <w:t>atribuciones de las Autoridades Distritales de Policía, se modifican los Acuerdos Distritales 79 de 2003, 257 de 2006, 637 de 2016, y se dictan otras disposiciones"</w:t>
            </w:r>
          </w:p>
        </w:tc>
      </w:tr>
    </w:tbl>
    <w:p w:rsidRPr="00DA2AB3" w:rsidR="00334071" w:rsidRDefault="00334071" w14:paraId="25200350" w14:textId="77777777">
      <w:pPr>
        <w:jc w:val="both"/>
        <w:rPr>
          <w:rFonts w:ascii="Arial" w:hAnsi="Arial" w:cs="Arial"/>
        </w:rPr>
      </w:pPr>
    </w:p>
    <w:p w:rsidRPr="00885B14" w:rsidR="005A34E7" w:rsidP="005A34E7" w:rsidRDefault="00CA6E94" w14:paraId="1386E3D6" w14:textId="194BECFE">
      <w:pPr>
        <w:numPr>
          <w:ilvl w:val="0"/>
          <w:numId w:val="12"/>
        </w:numPr>
        <w:ind w:left="-567" w:firstLine="0"/>
        <w:jc w:val="both"/>
        <w:rPr>
          <w:rFonts w:ascii="Arial" w:hAnsi="Arial" w:cs="Arial"/>
          <w:b/>
          <w:bCs/>
        </w:rPr>
      </w:pPr>
      <w:r w:rsidRPr="00885B14">
        <w:rPr>
          <w:rFonts w:ascii="Arial" w:hAnsi="Arial" w:cs="Arial"/>
          <w:b/>
          <w:bCs/>
        </w:rPr>
        <w:t>VALORACIÓN / RETENCIÓN Y DISPOSICIÓN FINAL</w:t>
      </w:r>
    </w:p>
    <w:p w:rsidRPr="00DA2AB3" w:rsidR="005A34E7" w:rsidP="005A34E7" w:rsidRDefault="005A34E7" w14:paraId="6B1833D8" w14:textId="77777777">
      <w:pPr>
        <w:jc w:val="both"/>
        <w:rPr>
          <w:rFonts w:ascii="Arial" w:hAnsi="Arial" w:cs="Arial"/>
          <w:b/>
          <w:bCs/>
        </w:rPr>
      </w:pPr>
    </w:p>
    <w:p w:rsidRPr="00DA2AB3" w:rsidR="00334071" w:rsidP="00262F68" w:rsidRDefault="00334071" w14:paraId="24FCCF00" w14:textId="77777777">
      <w:pPr>
        <w:ind w:left="-567"/>
        <w:jc w:val="both"/>
        <w:rPr>
          <w:rFonts w:ascii="Arial" w:hAnsi="Arial" w:cs="Arial"/>
          <w:b/>
          <w:bCs/>
        </w:rPr>
      </w:pPr>
    </w:p>
    <w:p w:rsidRPr="0015799C" w:rsidR="00334071" w:rsidP="0015799C" w:rsidRDefault="00CA6E94" w14:paraId="119E08B9" w14:textId="60713C3A">
      <w:pPr>
        <w:pStyle w:val="Prrafodelista"/>
        <w:numPr>
          <w:ilvl w:val="1"/>
          <w:numId w:val="14"/>
        </w:numPr>
        <w:jc w:val="both"/>
        <w:rPr>
          <w:rFonts w:ascii="Arial" w:hAnsi="Arial" w:cs="Arial"/>
          <w:b/>
          <w:bCs/>
        </w:rPr>
      </w:pPr>
      <w:r w:rsidRPr="0015799C">
        <w:rPr>
          <w:rFonts w:ascii="Arial" w:hAnsi="Arial" w:cs="Arial"/>
          <w:b/>
          <w:bCs/>
        </w:rPr>
        <w:t xml:space="preserve"> VALORACIÓN PRIMARIA</w:t>
      </w:r>
    </w:p>
    <w:p w:rsidRPr="00DA2AB3" w:rsidR="00334071" w:rsidRDefault="00334071" w14:paraId="76C14CE3" w14:textId="77777777">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Pr="00DA2AB3" w:rsidR="00F64D5C" w:rsidTr="00425BB3" w14:paraId="5DD50FD8" w14:textId="77777777">
        <w:trPr>
          <w:tblHeader/>
        </w:trPr>
        <w:tc>
          <w:tcPr>
            <w:tcW w:w="3071"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70AF9CB1" w14:textId="77777777">
            <w:pPr>
              <w:pStyle w:val="Normal1"/>
              <w:jc w:val="center"/>
              <w:rPr>
                <w:rFonts w:ascii="Arial" w:hAnsi="Arial" w:cs="Arial"/>
                <w:b/>
                <w:sz w:val="20"/>
                <w:szCs w:val="20"/>
              </w:rPr>
            </w:pPr>
            <w:r w:rsidRPr="00DA2AB3">
              <w:rPr>
                <w:rFonts w:ascii="Arial" w:hAnsi="Arial" w:cs="Arial"/>
                <w:b/>
                <w:sz w:val="20"/>
                <w:szCs w:val="20"/>
              </w:rPr>
              <w:t>Valor</w:t>
            </w:r>
          </w:p>
        </w:tc>
        <w:tc>
          <w:tcPr>
            <w:tcW w:w="5180"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1C1B38CD" w14:textId="77777777">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5B5EC5BF" w14:textId="77777777">
            <w:pPr>
              <w:pStyle w:val="Normal1"/>
              <w:jc w:val="center"/>
              <w:rPr>
                <w:rFonts w:ascii="Arial" w:hAnsi="Arial" w:cs="Arial"/>
                <w:b/>
                <w:sz w:val="20"/>
                <w:szCs w:val="20"/>
              </w:rPr>
            </w:pPr>
            <w:r w:rsidRPr="00DA2AB3">
              <w:rPr>
                <w:rFonts w:ascii="Arial" w:hAnsi="Arial" w:cs="Arial"/>
                <w:b/>
                <w:sz w:val="20"/>
                <w:szCs w:val="20"/>
              </w:rPr>
              <w:t>Años</w:t>
            </w:r>
          </w:p>
        </w:tc>
      </w:tr>
      <w:tr w:rsidRPr="00DA2AB3" w:rsidR="00F64D5C" w:rsidTr="00262F68" w14:paraId="37BE16BA"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15799C" w:rsidRDefault="00CA6E94" w14:paraId="51CDBB0B"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color="000000" w:sz="4" w:space="0"/>
              <w:left w:val="single" w:color="000000" w:sz="4" w:space="0"/>
              <w:bottom w:val="single" w:color="000000" w:sz="4" w:space="0"/>
              <w:right w:val="single" w:color="000000" w:sz="4" w:space="0"/>
            </w:tcBorders>
          </w:tcPr>
          <w:p w:rsidRPr="00D715F1" w:rsidR="00D715F1" w:rsidP="00E47F4E" w:rsidRDefault="00885B14" w14:paraId="5C8D6C36" w14:textId="207CEF9F">
            <w:pPr>
              <w:tabs>
                <w:tab w:val="left" w:pos="3120"/>
              </w:tabs>
              <w:jc w:val="both"/>
              <w:rPr>
                <w:rFonts w:ascii="Arial" w:hAnsi="Arial" w:cs="Arial"/>
                <w:bCs/>
                <w:sz w:val="22"/>
                <w:szCs w:val="22"/>
                <w:lang w:val="es-CO"/>
              </w:rPr>
            </w:pPr>
            <w:r>
              <w:rPr>
                <w:rFonts w:ascii="Arial" w:hAnsi="Arial" w:cs="Arial"/>
                <w:bCs/>
                <w:sz w:val="22"/>
                <w:szCs w:val="22"/>
              </w:rPr>
              <w:t>Esta Serie d</w:t>
            </w:r>
            <w:r w:rsidRPr="00885B14">
              <w:rPr>
                <w:rFonts w:ascii="Arial" w:hAnsi="Arial" w:cs="Arial"/>
                <w:bCs/>
                <w:sz w:val="22"/>
                <w:szCs w:val="22"/>
              </w:rPr>
              <w:t>ocumenta la trazabilidad procedimental interna de la entidad: recepción, evaluación de admisibilidad, traslado a las partes, práctica de pruebas y sustanciación. Sirve como testimonio del cumplimiento de los términos de ley para resolver de fondo.</w:t>
            </w:r>
          </w:p>
        </w:tc>
        <w:tc>
          <w:tcPr>
            <w:tcW w:w="964" w:type="dxa"/>
            <w:tcBorders>
              <w:top w:val="single" w:color="000000" w:sz="4" w:space="0"/>
              <w:left w:val="single" w:color="000000" w:sz="4" w:space="0"/>
              <w:bottom w:val="single" w:color="000000" w:sz="4" w:space="0"/>
              <w:right w:val="single" w:color="000000" w:sz="4" w:space="0"/>
            </w:tcBorders>
          </w:tcPr>
          <w:p w:rsidR="008E2C33" w:rsidP="000807ED" w:rsidRDefault="008E2C33" w14:paraId="15A953AA" w14:textId="77777777">
            <w:pPr>
              <w:pStyle w:val="Normal1"/>
              <w:jc w:val="center"/>
              <w:rPr>
                <w:rFonts w:ascii="Arial" w:hAnsi="Arial" w:cs="Arial"/>
                <w:bCs/>
                <w:sz w:val="22"/>
                <w:szCs w:val="22"/>
              </w:rPr>
            </w:pPr>
          </w:p>
          <w:p w:rsidRPr="00DA2AB3" w:rsidR="00885B14" w:rsidP="000807ED" w:rsidRDefault="00885B14" w14:paraId="387D3DF1" w14:textId="1BFB5A9B">
            <w:pPr>
              <w:pStyle w:val="Normal1"/>
              <w:jc w:val="center"/>
              <w:rPr>
                <w:rFonts w:ascii="Arial" w:hAnsi="Arial" w:cs="Arial"/>
                <w:bCs/>
                <w:sz w:val="22"/>
                <w:szCs w:val="22"/>
              </w:rPr>
            </w:pPr>
            <w:r>
              <w:rPr>
                <w:rFonts w:ascii="Arial" w:hAnsi="Arial" w:cs="Arial"/>
                <w:bCs/>
                <w:sz w:val="22"/>
                <w:szCs w:val="22"/>
              </w:rPr>
              <w:t>5</w:t>
            </w:r>
          </w:p>
        </w:tc>
      </w:tr>
      <w:tr w:rsidRPr="00DA2AB3" w:rsidR="00F64D5C" w:rsidTr="00262F68" w14:paraId="690875BC"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15799C" w:rsidRDefault="00CA6E94" w14:paraId="127A9EB0"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color="000000" w:sz="4" w:space="0"/>
              <w:left w:val="single" w:color="000000" w:sz="4" w:space="0"/>
              <w:bottom w:val="single" w:color="000000" w:sz="4" w:space="0"/>
              <w:right w:val="single" w:color="000000" w:sz="4" w:space="0"/>
            </w:tcBorders>
          </w:tcPr>
          <w:p w:rsidRPr="000A077A" w:rsidR="00334071" w:rsidP="00262F68" w:rsidRDefault="00885B14" w14:paraId="0526737F" w14:textId="4271EC40">
            <w:pPr>
              <w:pStyle w:val="Normal1"/>
              <w:jc w:val="both"/>
              <w:rPr>
                <w:rFonts w:ascii="Arial" w:hAnsi="Arial" w:cs="Arial"/>
                <w:bCs/>
                <w:sz w:val="22"/>
                <w:szCs w:val="22"/>
                <w:lang w:val="es-ES_tradnl" w:eastAsia="zh-CN"/>
              </w:rPr>
            </w:pPr>
            <w:r w:rsidRPr="00885B14">
              <w:rPr>
                <w:rFonts w:ascii="Arial" w:hAnsi="Arial" w:cs="Arial"/>
                <w:bCs/>
                <w:sz w:val="22"/>
                <w:szCs w:val="22"/>
                <w:lang w:val="es-ES_tradnl" w:eastAsia="zh-CN"/>
              </w:rPr>
              <w:t xml:space="preserve">El expediente contiene el acto administrativo definitivo que decide el recurso, confirmando, modificando o revocando la decisión inicial, adquiriendo </w:t>
            </w:r>
            <w:r w:rsidRPr="00885B14">
              <w:rPr>
                <w:rFonts w:ascii="Arial" w:hAnsi="Arial" w:cs="Arial"/>
                <w:bCs/>
                <w:i/>
                <w:iCs/>
                <w:sz w:val="22"/>
                <w:szCs w:val="22"/>
                <w:lang w:val="es-ES_tradnl" w:eastAsia="zh-CN"/>
              </w:rPr>
              <w:t>propiedad absoluta</w:t>
            </w:r>
            <w:r w:rsidRPr="00885B14">
              <w:rPr>
                <w:rFonts w:ascii="Arial" w:hAnsi="Arial" w:cs="Arial"/>
                <w:bCs/>
                <w:sz w:val="22"/>
                <w:szCs w:val="22"/>
                <w:lang w:val="es-ES_tradnl" w:eastAsia="zh-CN"/>
              </w:rPr>
              <w:t xml:space="preserve"> sobre la firmeza de la situación jurídica debatida. Es el soporte probatorio indispensable ante una eventual demanda (ej. Medio de Control de Nulidad y Restablecimiento del Derecho), demostrando que la entidad resolvió en derecho y respetó las garantías procesales.</w:t>
            </w:r>
          </w:p>
        </w:tc>
        <w:tc>
          <w:tcPr>
            <w:tcW w:w="964" w:type="dxa"/>
            <w:tcBorders>
              <w:top w:val="single" w:color="000000" w:sz="4" w:space="0"/>
              <w:left w:val="single" w:color="000000" w:sz="4" w:space="0"/>
              <w:bottom w:val="single" w:color="000000" w:sz="4" w:space="0"/>
              <w:right w:val="single" w:color="000000" w:sz="4" w:space="0"/>
            </w:tcBorders>
          </w:tcPr>
          <w:p w:rsidR="0076066B" w:rsidP="000807ED" w:rsidRDefault="0076066B" w14:paraId="7D7F24B0" w14:textId="77777777">
            <w:pPr>
              <w:pStyle w:val="Normal1"/>
              <w:jc w:val="center"/>
              <w:rPr>
                <w:rFonts w:ascii="Arial" w:hAnsi="Arial" w:cs="Arial"/>
                <w:bCs/>
                <w:sz w:val="22"/>
                <w:szCs w:val="22"/>
              </w:rPr>
            </w:pPr>
          </w:p>
          <w:p w:rsidR="00885B14" w:rsidP="000807ED" w:rsidRDefault="00885B14" w14:paraId="104FBA20" w14:textId="77777777">
            <w:pPr>
              <w:pStyle w:val="Normal1"/>
              <w:jc w:val="center"/>
              <w:rPr>
                <w:rFonts w:ascii="Arial" w:hAnsi="Arial" w:cs="Arial"/>
                <w:bCs/>
                <w:sz w:val="22"/>
                <w:szCs w:val="22"/>
              </w:rPr>
            </w:pPr>
          </w:p>
          <w:p w:rsidRPr="00DA2AB3" w:rsidR="00885B14" w:rsidP="000807ED" w:rsidRDefault="00885B14" w14:paraId="2F299366" w14:textId="7B25391F">
            <w:pPr>
              <w:pStyle w:val="Normal1"/>
              <w:jc w:val="center"/>
              <w:rPr>
                <w:rFonts w:ascii="Arial" w:hAnsi="Arial" w:cs="Arial"/>
                <w:bCs/>
                <w:sz w:val="22"/>
                <w:szCs w:val="22"/>
              </w:rPr>
            </w:pPr>
            <w:r>
              <w:rPr>
                <w:rFonts w:ascii="Arial" w:hAnsi="Arial" w:cs="Arial"/>
                <w:bCs/>
                <w:sz w:val="22"/>
                <w:szCs w:val="22"/>
              </w:rPr>
              <w:t>15</w:t>
            </w:r>
          </w:p>
        </w:tc>
      </w:tr>
      <w:tr w:rsidRPr="00DA2AB3" w:rsidR="00D715F1" w:rsidTr="00262F68" w14:paraId="7FE5B764"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D715F1" w:rsidP="00D715F1" w:rsidRDefault="00D715F1" w14:paraId="0499AAA8"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color="000000" w:sz="4" w:space="0"/>
              <w:left w:val="single" w:color="000000" w:sz="4" w:space="0"/>
              <w:bottom w:val="single" w:color="000000" w:sz="4" w:space="0"/>
              <w:right w:val="single" w:color="000000" w:sz="4" w:space="0"/>
            </w:tcBorders>
          </w:tcPr>
          <w:p w:rsidRPr="00D715F1" w:rsidR="00D715F1" w:rsidP="00D715F1" w:rsidRDefault="00A05540" w14:paraId="16349E17" w14:textId="284C8145">
            <w:pPr>
              <w:pStyle w:val="Normal1"/>
              <w:jc w:val="both"/>
              <w:rPr>
                <w:rFonts w:ascii="Arial" w:hAnsi="Arial" w:cs="Arial"/>
                <w:bCs/>
                <w:sz w:val="22"/>
                <w:szCs w:val="22"/>
                <w:lang w:val="es-CO" w:eastAsia="zh-CN"/>
              </w:rPr>
            </w:pPr>
            <w:r>
              <w:rPr>
                <w:rFonts w:ascii="Arial" w:hAnsi="Arial" w:cs="Arial"/>
                <w:bCs/>
                <w:sz w:val="22"/>
                <w:szCs w:val="22"/>
                <w:lang w:val="es-ES_tradnl" w:eastAsia="zh-CN"/>
              </w:rPr>
              <w:t xml:space="preserve">NO APLICA            </w:t>
            </w:r>
          </w:p>
        </w:tc>
        <w:tc>
          <w:tcPr>
            <w:tcW w:w="964" w:type="dxa"/>
            <w:tcBorders>
              <w:top w:val="single" w:color="000000" w:sz="4" w:space="0"/>
              <w:left w:val="single" w:color="000000" w:sz="4" w:space="0"/>
              <w:bottom w:val="single" w:color="000000" w:sz="4" w:space="0"/>
              <w:right w:val="single" w:color="000000" w:sz="4" w:space="0"/>
            </w:tcBorders>
          </w:tcPr>
          <w:p w:rsidRPr="00DA2AB3" w:rsidR="006C1CB0" w:rsidP="000807ED" w:rsidRDefault="006C1CB0" w14:paraId="7BA18E86" w14:textId="03597C7F">
            <w:pPr>
              <w:pStyle w:val="Normal1"/>
              <w:jc w:val="center"/>
              <w:rPr>
                <w:rFonts w:ascii="Arial" w:hAnsi="Arial" w:cs="Arial"/>
                <w:bCs/>
                <w:sz w:val="22"/>
                <w:szCs w:val="22"/>
              </w:rPr>
            </w:pPr>
          </w:p>
        </w:tc>
      </w:tr>
      <w:tr w:rsidRPr="00DA2AB3" w:rsidR="00D715F1" w:rsidTr="00262F68" w14:paraId="37A14820"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D715F1" w:rsidP="00D715F1" w:rsidRDefault="00D715F1" w14:paraId="2AB97C54"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fiscal</w:t>
            </w:r>
          </w:p>
        </w:tc>
        <w:tc>
          <w:tcPr>
            <w:tcW w:w="5180" w:type="dxa"/>
            <w:tcBorders>
              <w:top w:val="single" w:color="000000" w:sz="4" w:space="0"/>
              <w:left w:val="single" w:color="000000" w:sz="4" w:space="0"/>
              <w:bottom w:val="single" w:color="000000" w:sz="4" w:space="0"/>
              <w:right w:val="single" w:color="000000" w:sz="4" w:space="0"/>
            </w:tcBorders>
          </w:tcPr>
          <w:p w:rsidRPr="00D715F1" w:rsidR="00D715F1" w:rsidP="00D715F1" w:rsidRDefault="00A05540" w14:paraId="28E365E1" w14:textId="5EB27822">
            <w:pPr>
              <w:pStyle w:val="Normal1"/>
              <w:jc w:val="both"/>
              <w:rPr>
                <w:rFonts w:ascii="Arial" w:hAnsi="Arial" w:cs="Arial"/>
                <w:bCs/>
                <w:sz w:val="22"/>
                <w:szCs w:val="22"/>
                <w:lang w:val="es-CO" w:eastAsia="zh-CN"/>
              </w:rPr>
            </w:pPr>
            <w:r>
              <w:rPr>
                <w:rFonts w:ascii="Arial" w:hAnsi="Arial" w:cs="Arial"/>
                <w:bCs/>
                <w:sz w:val="22"/>
                <w:szCs w:val="22"/>
                <w:lang w:val="es-CO" w:eastAsia="zh-CN"/>
              </w:rPr>
              <w:t xml:space="preserve">NO APLICA </w:t>
            </w:r>
          </w:p>
        </w:tc>
        <w:tc>
          <w:tcPr>
            <w:tcW w:w="964" w:type="dxa"/>
            <w:tcBorders>
              <w:top w:val="single" w:color="000000" w:sz="4" w:space="0"/>
              <w:left w:val="single" w:color="000000" w:sz="4" w:space="0"/>
              <w:bottom w:val="single" w:color="000000" w:sz="4" w:space="0"/>
              <w:right w:val="single" w:color="000000" w:sz="4" w:space="0"/>
            </w:tcBorders>
          </w:tcPr>
          <w:p w:rsidRPr="00DA2AB3" w:rsidR="006C1CB0" w:rsidP="000807ED" w:rsidRDefault="006C1CB0" w14:paraId="36C82787" w14:textId="1B09CF42">
            <w:pPr>
              <w:pStyle w:val="Normal1"/>
              <w:jc w:val="center"/>
              <w:rPr>
                <w:rFonts w:ascii="Arial" w:hAnsi="Arial" w:cs="Arial"/>
                <w:bCs/>
                <w:sz w:val="22"/>
                <w:szCs w:val="22"/>
              </w:rPr>
            </w:pPr>
          </w:p>
        </w:tc>
      </w:tr>
    </w:tbl>
    <w:p w:rsidR="004E3B79" w:rsidP="004E3B79" w:rsidRDefault="004E3B79" w14:paraId="0F19EFAB" w14:textId="77777777">
      <w:pPr>
        <w:jc w:val="both"/>
        <w:rPr>
          <w:rFonts w:ascii="Arial" w:hAnsi="Arial" w:cs="Arial"/>
          <w:b/>
          <w:bCs/>
        </w:rPr>
      </w:pPr>
    </w:p>
    <w:p w:rsidR="000807ED" w:rsidP="004E3B79" w:rsidRDefault="000807ED" w14:paraId="01D197D4" w14:textId="77777777">
      <w:pPr>
        <w:ind w:left="-426" w:firstLine="284"/>
        <w:jc w:val="both"/>
        <w:rPr>
          <w:rFonts w:ascii="Arial" w:hAnsi="Arial" w:cs="Arial"/>
          <w:b/>
          <w:bCs/>
        </w:rPr>
      </w:pPr>
    </w:p>
    <w:p w:rsidR="000807ED" w:rsidP="004E3B79" w:rsidRDefault="000807ED" w14:paraId="67DCB20A" w14:textId="77777777">
      <w:pPr>
        <w:ind w:left="-426" w:firstLine="284"/>
        <w:jc w:val="both"/>
        <w:rPr>
          <w:rFonts w:ascii="Arial" w:hAnsi="Arial" w:cs="Arial"/>
          <w:b/>
          <w:bCs/>
        </w:rPr>
      </w:pPr>
    </w:p>
    <w:p w:rsidR="000807ED" w:rsidP="004E3B79" w:rsidRDefault="000807ED" w14:paraId="6AF0CCC3" w14:textId="77777777">
      <w:pPr>
        <w:ind w:left="-426" w:firstLine="284"/>
        <w:jc w:val="both"/>
        <w:rPr>
          <w:rFonts w:ascii="Arial" w:hAnsi="Arial" w:cs="Arial"/>
          <w:b/>
          <w:bCs/>
        </w:rPr>
      </w:pPr>
    </w:p>
    <w:p w:rsidR="000807ED" w:rsidP="004E3B79" w:rsidRDefault="000807ED" w14:paraId="2AF84D40" w14:textId="77777777">
      <w:pPr>
        <w:ind w:left="-426" w:firstLine="284"/>
        <w:jc w:val="both"/>
        <w:rPr>
          <w:rFonts w:ascii="Arial" w:hAnsi="Arial" w:cs="Arial"/>
          <w:b/>
          <w:bCs/>
        </w:rPr>
      </w:pPr>
    </w:p>
    <w:p w:rsidR="000807ED" w:rsidP="004E3B79" w:rsidRDefault="000807ED" w14:paraId="468BB462" w14:textId="77777777">
      <w:pPr>
        <w:ind w:left="-426" w:firstLine="284"/>
        <w:jc w:val="both"/>
        <w:rPr>
          <w:rFonts w:ascii="Arial" w:hAnsi="Arial" w:cs="Arial"/>
          <w:b/>
          <w:bCs/>
        </w:rPr>
      </w:pPr>
    </w:p>
    <w:p w:rsidR="000807ED" w:rsidP="004E3B79" w:rsidRDefault="000807ED" w14:paraId="5DB82289" w14:textId="77777777">
      <w:pPr>
        <w:ind w:left="-426" w:firstLine="284"/>
        <w:jc w:val="both"/>
        <w:rPr>
          <w:rFonts w:ascii="Arial" w:hAnsi="Arial" w:cs="Arial"/>
          <w:b/>
          <w:bCs/>
        </w:rPr>
      </w:pPr>
    </w:p>
    <w:p w:rsidR="000807ED" w:rsidP="004E3B79" w:rsidRDefault="000807ED" w14:paraId="534AF3D2" w14:textId="77777777">
      <w:pPr>
        <w:ind w:left="-426" w:firstLine="284"/>
        <w:jc w:val="both"/>
        <w:rPr>
          <w:rFonts w:ascii="Arial" w:hAnsi="Arial" w:cs="Arial"/>
          <w:b/>
          <w:bCs/>
        </w:rPr>
      </w:pPr>
    </w:p>
    <w:p w:rsidR="000807ED" w:rsidP="004E3B79" w:rsidRDefault="000807ED" w14:paraId="179FCCC4" w14:textId="77777777">
      <w:pPr>
        <w:ind w:left="-426" w:firstLine="284"/>
        <w:jc w:val="both"/>
        <w:rPr>
          <w:rFonts w:ascii="Arial" w:hAnsi="Arial" w:cs="Arial"/>
          <w:b/>
          <w:bCs/>
        </w:rPr>
      </w:pPr>
    </w:p>
    <w:p w:rsidRPr="004E3B79" w:rsidR="00334071" w:rsidP="004E3B79" w:rsidRDefault="004E3B79" w14:paraId="104C8152" w14:textId="7D78A005">
      <w:pPr>
        <w:ind w:left="-426" w:firstLine="284"/>
        <w:jc w:val="both"/>
        <w:rPr>
          <w:rFonts w:ascii="Arial" w:hAnsi="Arial" w:cs="Arial"/>
          <w:b/>
          <w:bCs/>
        </w:rPr>
      </w:pPr>
      <w:r w:rsidRPr="004E3B79">
        <w:rPr>
          <w:rFonts w:ascii="Arial" w:hAnsi="Arial" w:cs="Arial"/>
          <w:b/>
          <w:bCs/>
        </w:rPr>
        <w:t xml:space="preserve">4.2 </w:t>
      </w:r>
      <w:r w:rsidRPr="004E3B79" w:rsidR="00CA6E94">
        <w:rPr>
          <w:rFonts w:ascii="Arial" w:hAnsi="Arial" w:cs="Arial"/>
          <w:b/>
          <w:bCs/>
        </w:rPr>
        <w:t>VALORACIÓN SECUNDARIA</w:t>
      </w:r>
    </w:p>
    <w:p w:rsidRPr="00DA2AB3" w:rsidR="00334071" w:rsidP="00425BB3" w:rsidRDefault="00334071" w14:paraId="6209EECB" w14:textId="77777777">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Pr="00DA2AB3" w:rsidR="00F64D5C" w:rsidTr="008D39CC" w14:paraId="109D767D" w14:textId="77777777">
        <w:trPr>
          <w:tblHeader/>
        </w:trPr>
        <w:tc>
          <w:tcPr>
            <w:tcW w:w="3071" w:type="dxa"/>
            <w:tcBorders>
              <w:top w:val="single" w:color="000000" w:sz="4" w:space="0"/>
              <w:left w:val="single" w:color="000000" w:sz="4" w:space="0"/>
              <w:bottom w:val="single" w:color="000000" w:sz="4" w:space="0"/>
              <w:right w:val="single" w:color="000000" w:sz="4" w:space="0"/>
            </w:tcBorders>
          </w:tcPr>
          <w:p w:rsidRPr="00DA2AB3" w:rsidR="00334071" w:rsidP="00510899" w:rsidRDefault="00CA6E94" w14:paraId="321AD0F1" w14:textId="77777777">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color="000000" w:sz="4" w:space="0"/>
              <w:left w:val="single" w:color="000000" w:sz="4" w:space="0"/>
              <w:bottom w:val="single" w:color="000000" w:sz="4" w:space="0"/>
              <w:right w:val="single" w:color="000000" w:sz="4" w:space="0"/>
            </w:tcBorders>
          </w:tcPr>
          <w:p w:rsidRPr="00DA2AB3" w:rsidR="00334071" w:rsidP="00425BB3" w:rsidRDefault="00CA6E94" w14:paraId="49CE764E" w14:textId="77777777">
            <w:pPr>
              <w:pStyle w:val="Normal1"/>
              <w:jc w:val="center"/>
              <w:rPr>
                <w:rFonts w:ascii="Arial" w:hAnsi="Arial" w:cs="Arial"/>
                <w:b/>
                <w:sz w:val="20"/>
                <w:szCs w:val="20"/>
              </w:rPr>
            </w:pPr>
            <w:r w:rsidRPr="00DA2AB3">
              <w:rPr>
                <w:rFonts w:ascii="Arial" w:hAnsi="Arial" w:cs="Arial"/>
                <w:b/>
                <w:sz w:val="20"/>
                <w:szCs w:val="20"/>
              </w:rPr>
              <w:t>Justificación</w:t>
            </w:r>
          </w:p>
        </w:tc>
      </w:tr>
      <w:tr w:rsidRPr="00DA2AB3" w:rsidR="00F64D5C" w:rsidTr="008E1975" w14:paraId="11AA4336"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334071" w:rsidP="008E1975" w:rsidRDefault="00CA6E94" w14:paraId="03D75F52" w14:textId="5F776D1A">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color="000000" w:sz="4" w:space="0"/>
              <w:left w:val="single" w:color="000000" w:sz="4" w:space="0"/>
              <w:bottom w:val="single" w:color="000000" w:sz="4" w:space="0"/>
              <w:right w:val="single" w:color="000000" w:sz="4" w:space="0"/>
            </w:tcBorders>
          </w:tcPr>
          <w:p w:rsidRPr="000807ED" w:rsidR="00EF0834" w:rsidP="00510899" w:rsidRDefault="00897812" w14:paraId="78709252" w14:textId="48FCAB1E">
            <w:pPr>
              <w:pStyle w:val="Normal1"/>
              <w:jc w:val="both"/>
              <w:rPr>
                <w:rFonts w:ascii="Arial" w:hAnsi="Arial" w:cs="Arial"/>
                <w:bCs/>
                <w:sz w:val="22"/>
                <w:szCs w:val="22"/>
                <w:lang w:val="es-CO" w:eastAsia="zh-CN"/>
              </w:rPr>
            </w:pPr>
            <w:r>
              <w:rPr>
                <w:rFonts w:ascii="Arial" w:hAnsi="Arial" w:cs="Arial"/>
                <w:bCs/>
                <w:sz w:val="22"/>
                <w:szCs w:val="22"/>
                <w:lang w:val="es-ES_tradnl" w:eastAsia="zh-CN"/>
              </w:rPr>
              <w:t>Los expedientes de esta serie</w:t>
            </w:r>
            <w:r w:rsidRPr="00897812">
              <w:rPr>
                <w:rFonts w:ascii="Arial" w:hAnsi="Arial" w:cs="Arial"/>
                <w:bCs/>
                <w:sz w:val="22"/>
                <w:szCs w:val="22"/>
                <w:lang w:val="es-ES_tradnl" w:eastAsia="zh-CN"/>
              </w:rPr>
              <w:t xml:space="preserve"> </w:t>
            </w:r>
            <w:r>
              <w:rPr>
                <w:rFonts w:ascii="Arial" w:hAnsi="Arial" w:cs="Arial"/>
                <w:bCs/>
                <w:sz w:val="22"/>
                <w:szCs w:val="22"/>
                <w:lang w:val="es-ES_tradnl" w:eastAsia="zh-CN"/>
              </w:rPr>
              <w:t>evidencian</w:t>
            </w:r>
            <w:r w:rsidRPr="00897812">
              <w:rPr>
                <w:rFonts w:ascii="Arial" w:hAnsi="Arial" w:cs="Arial"/>
                <w:bCs/>
                <w:sz w:val="22"/>
                <w:szCs w:val="22"/>
                <w:lang w:val="es-ES_tradnl" w:eastAsia="zh-CN"/>
              </w:rPr>
              <w:t xml:space="preserve"> las tensiones entre el modelo de ordenamiento territorial establecido por el POT y las dinámicas reales de ocupación y transformación de la ciudad. La documentación sancionatoria testimonia el esfuerzo institucional por controlar la expansión informal, </w:t>
            </w:r>
            <w:r w:rsidRPr="00897812">
              <w:rPr>
                <w:rFonts w:ascii="Arial" w:hAnsi="Arial" w:cs="Arial"/>
                <w:bCs/>
                <w:sz w:val="22"/>
                <w:szCs w:val="22"/>
                <w:lang w:val="es-ES_tradnl" w:eastAsia="zh-CN"/>
              </w:rPr>
              <w:lastRenderedPageBreak/>
              <w:t>proteger reservas ambientales y preservar la morfología urbana frente a fenómenos como la ocupación ilegal del suelo, el “volteo de tierras” y la construcción de infraestructuras no autorizadas. Asimismo, registra hitos críticos en la defensa territorial de la ciudad, como las acciones de protección de los Cerros Orientales y la demolición de edificaciones ilegales, convirtiéndose en una fuente excepcional para comprender los conflictos sociales, ambientales y políticos asociados al desarrollo urbano contemporáneo de Bogotá.</w:t>
            </w:r>
          </w:p>
        </w:tc>
      </w:tr>
      <w:tr w:rsidRPr="00DA2AB3" w:rsidR="00F64D5C" w:rsidTr="008E1975" w14:paraId="6DF98C08"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334071" w:rsidP="008E1975" w:rsidRDefault="00CA6E94" w14:paraId="4BE125FD" w14:textId="5CCDAFC9">
            <w:pPr>
              <w:pStyle w:val="Normal1"/>
              <w:numPr>
                <w:ilvl w:val="2"/>
                <w:numId w:val="16"/>
              </w:numPr>
              <w:jc w:val="both"/>
              <w:rPr>
                <w:rFonts w:ascii="Arial" w:hAnsi="Arial" w:cs="Arial"/>
                <w:b/>
                <w:sz w:val="20"/>
                <w:szCs w:val="20"/>
              </w:rPr>
            </w:pPr>
            <w:r w:rsidRPr="00DA2AB3">
              <w:rPr>
                <w:rFonts w:ascii="Arial" w:hAnsi="Arial" w:cs="Arial"/>
                <w:b/>
                <w:sz w:val="20"/>
                <w:szCs w:val="20"/>
              </w:rPr>
              <w:lastRenderedPageBreak/>
              <w:t>Científico</w:t>
            </w:r>
          </w:p>
        </w:tc>
        <w:tc>
          <w:tcPr>
            <w:tcW w:w="6144" w:type="dxa"/>
            <w:tcBorders>
              <w:top w:val="single" w:color="000000" w:sz="4" w:space="0"/>
              <w:left w:val="single" w:color="000000" w:sz="4" w:space="0"/>
              <w:bottom w:val="single" w:color="000000" w:sz="4" w:space="0"/>
              <w:right w:val="single" w:color="000000" w:sz="4" w:space="0"/>
            </w:tcBorders>
          </w:tcPr>
          <w:p w:rsidRPr="000807ED" w:rsidR="00342646" w:rsidP="00510899" w:rsidRDefault="00897812" w14:paraId="177B3DAB" w14:textId="25FC3574">
            <w:pPr>
              <w:pStyle w:val="Normal1"/>
              <w:jc w:val="both"/>
              <w:rPr>
                <w:rFonts w:ascii="Arial" w:hAnsi="Arial" w:cs="Arial"/>
                <w:bCs/>
                <w:sz w:val="22"/>
                <w:szCs w:val="22"/>
                <w:lang w:val="es-CO" w:eastAsia="zh-CN"/>
              </w:rPr>
            </w:pPr>
            <w:r w:rsidRPr="00897812">
              <w:rPr>
                <w:rFonts w:ascii="Arial" w:hAnsi="Arial" w:cs="Arial"/>
                <w:bCs/>
                <w:sz w:val="22"/>
                <w:szCs w:val="22"/>
                <w:lang w:val="es-ES_tradnl" w:eastAsia="zh-CN"/>
              </w:rPr>
              <w:t xml:space="preserve">Esta serie documental constituye un acervo </w:t>
            </w:r>
            <w:r>
              <w:rPr>
                <w:rFonts w:ascii="Arial" w:hAnsi="Arial" w:cs="Arial"/>
                <w:bCs/>
                <w:sz w:val="22"/>
                <w:szCs w:val="22"/>
                <w:lang w:val="es-ES_tradnl" w:eastAsia="zh-CN"/>
              </w:rPr>
              <w:t>importante</w:t>
            </w:r>
            <w:r w:rsidRPr="00897812">
              <w:rPr>
                <w:rFonts w:ascii="Arial" w:hAnsi="Arial" w:cs="Arial"/>
                <w:bCs/>
                <w:sz w:val="22"/>
                <w:szCs w:val="22"/>
                <w:lang w:val="es-ES_tradnl" w:eastAsia="zh-CN"/>
              </w:rPr>
              <w:t xml:space="preserve"> para, la sociología jurídica y la geografía crítica, al permitir analizar, mediante herramientas de análisis espacial las localidades donde se presentan mayores transgresiones al uso del suelo, los sectores socioeconómicos con mayores índices de evasión de licencias de construcción y las dinámicas de transformación comercial irregular de barrios originalmente residenciales. Asimismo, la documentación posibilita la generación de conocimiento sobre la eficacia real de los mecanismos de control urbano y del aparato policivo, planteando interrogantes sobre si las multas y sanciones urbanísticas operan verdaderamente como instrumentos disuasivos o si, por el contrario, son asumidas por algunos actores constructores como un costo más dentro de las prácticas de ilegalidad urbanística.</w:t>
            </w:r>
          </w:p>
        </w:tc>
      </w:tr>
      <w:tr w:rsidRPr="00DA2AB3" w:rsidR="00897812" w:rsidTr="008E1975" w14:paraId="6AE7BC5B"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897812" w:rsidP="00897812" w:rsidRDefault="00897812" w14:paraId="197DF09E"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Cultural</w:t>
            </w:r>
          </w:p>
        </w:tc>
        <w:tc>
          <w:tcPr>
            <w:tcW w:w="6144" w:type="dxa"/>
            <w:tcBorders>
              <w:top w:val="single" w:color="000000" w:sz="4" w:space="0"/>
              <w:left w:val="single" w:color="000000" w:sz="4" w:space="0"/>
              <w:bottom w:val="single" w:color="000000" w:sz="4" w:space="0"/>
              <w:right w:val="single" w:color="000000" w:sz="4" w:space="0"/>
            </w:tcBorders>
          </w:tcPr>
          <w:p w:rsidRPr="000807ED" w:rsidR="00897812" w:rsidP="00897812" w:rsidRDefault="00897812" w14:paraId="0F848B7C" w14:textId="1624A2EE">
            <w:pPr>
              <w:pStyle w:val="Normal1"/>
              <w:jc w:val="both"/>
              <w:rPr>
                <w:rFonts w:ascii="Arial" w:hAnsi="Arial" w:cs="Arial"/>
                <w:bCs/>
                <w:sz w:val="22"/>
                <w:szCs w:val="22"/>
                <w:lang w:val="es-CO" w:eastAsia="zh-CN"/>
              </w:rPr>
            </w:pPr>
            <w:r w:rsidRPr="0086453B">
              <w:rPr>
                <w:rFonts w:ascii="Arial" w:hAnsi="Arial" w:cs="Arial"/>
                <w:bCs/>
                <w:sz w:val="22"/>
                <w:szCs w:val="22"/>
                <w:lang w:val="es-ES_tradnl" w:eastAsia="zh-CN"/>
              </w:rPr>
              <w:t>Desde un enfoque diferencial crítico, esta documentación permite comprender cómo la proliferación de infraestructura tecnológica transformó de manera significativa el paisaje cultural, los imaginarios urbanos y las formas de apropiación barrial del espacio público. La instalación de antenas, monopolos y estructuras de telecomunicaciones generó tensiones sociales y movimientos ciudadanos asociados tanto al impacto estético sobre el entorno como a los temores relacionados con la exposición a ondas electromagnéticas. En este contexto, los expedientes —especialmente a través de recursos de apelación, oposiciones de terceros y peticiones comunitarias— rescatan las voces de residentes, juntas de acción comunal y organizaciones de base que cuestionaron o resistieron dichas intervenciones, permitiendo visibilizar las dinámicas de poder existentes entre las comunidades locales, las corporaciones transnacionales de telecomunicaciones y el aparato burocrático distrital.</w:t>
            </w:r>
          </w:p>
        </w:tc>
      </w:tr>
    </w:tbl>
    <w:p w:rsidRPr="00DA2AB3" w:rsidR="00334071" w:rsidP="00425BB3" w:rsidRDefault="00334071" w14:paraId="5731E49F" w14:textId="77777777">
      <w:pPr>
        <w:ind w:left="-567"/>
        <w:jc w:val="both"/>
        <w:rPr>
          <w:rFonts w:ascii="Arial" w:hAnsi="Arial" w:cs="Arial"/>
          <w:b/>
          <w:bCs/>
        </w:rPr>
      </w:pPr>
    </w:p>
    <w:p w:rsidRPr="00DA2AB3" w:rsidR="00334071" w:rsidP="008E1975" w:rsidRDefault="00CA6E94" w14:paraId="301C8174" w14:textId="77777777">
      <w:pPr>
        <w:pStyle w:val="Prrafodelista"/>
        <w:numPr>
          <w:ilvl w:val="1"/>
          <w:numId w:val="16"/>
        </w:numPr>
        <w:jc w:val="both"/>
        <w:rPr>
          <w:rFonts w:ascii="Arial" w:hAnsi="Arial" w:cs="Arial"/>
          <w:b/>
          <w:bCs/>
        </w:rPr>
      </w:pPr>
      <w:r w:rsidRPr="00DA2AB3">
        <w:rPr>
          <w:rFonts w:ascii="Arial" w:hAnsi="Arial" w:cs="Arial"/>
          <w:b/>
          <w:bCs/>
        </w:rPr>
        <w:t>DISPOSICIÓN FINAL</w:t>
      </w:r>
    </w:p>
    <w:p w:rsidRPr="00DA2AB3" w:rsidR="00334071" w:rsidP="00425BB3" w:rsidRDefault="00334071" w14:paraId="509F02E0" w14:textId="77777777">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Pr="00DA2AB3" w:rsidR="00F64D5C" w:rsidTr="00425BB3" w14:paraId="76D24280"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7F3E2D01"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lastRenderedPageBreak/>
              <w:t>Conservación Total</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E84AC6" w:rsidRDefault="00334071" w14:paraId="0F517335" w14:textId="588BAB12">
            <w:pPr>
              <w:pStyle w:val="Normal1"/>
              <w:jc w:val="center"/>
              <w:rPr>
                <w:rFonts w:ascii="Arial" w:hAnsi="Arial" w:cs="Arial"/>
                <w:bCs/>
                <w:sz w:val="20"/>
                <w:szCs w:val="20"/>
              </w:rPr>
            </w:pPr>
          </w:p>
        </w:tc>
        <w:tc>
          <w:tcPr>
            <w:tcW w:w="5216" w:type="dxa"/>
            <w:tcBorders>
              <w:left w:val="single" w:color="000000" w:sz="4" w:space="0"/>
            </w:tcBorders>
          </w:tcPr>
          <w:p w:rsidRPr="00DA2AB3" w:rsidR="00334071" w:rsidP="00510899" w:rsidRDefault="00334071" w14:paraId="42BD64D6" w14:textId="77777777">
            <w:pPr>
              <w:pStyle w:val="Normal1"/>
              <w:jc w:val="both"/>
              <w:rPr>
                <w:rFonts w:ascii="Arial" w:hAnsi="Arial" w:cs="Arial"/>
                <w:b/>
                <w:sz w:val="20"/>
                <w:szCs w:val="20"/>
              </w:rPr>
            </w:pPr>
          </w:p>
        </w:tc>
      </w:tr>
      <w:tr w:rsidRPr="00DA2AB3" w:rsidR="00F64D5C" w:rsidTr="00425BB3" w14:paraId="5F794391"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7B4E23C1"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Eliminación</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510899" w:rsidRDefault="00334071" w14:paraId="7FBE9BAB" w14:textId="77777777">
            <w:pPr>
              <w:pStyle w:val="Normal1"/>
              <w:jc w:val="both"/>
              <w:rPr>
                <w:rFonts w:ascii="Arial" w:hAnsi="Arial" w:cs="Arial"/>
                <w:b/>
                <w:sz w:val="20"/>
                <w:szCs w:val="20"/>
              </w:rPr>
            </w:pPr>
          </w:p>
        </w:tc>
        <w:tc>
          <w:tcPr>
            <w:tcW w:w="5216" w:type="dxa"/>
            <w:tcBorders>
              <w:left w:val="single" w:color="000000" w:sz="4" w:space="0"/>
            </w:tcBorders>
          </w:tcPr>
          <w:p w:rsidRPr="00DA2AB3" w:rsidR="00334071" w:rsidP="00510899" w:rsidRDefault="00334071" w14:paraId="4E66F95D" w14:textId="77777777">
            <w:pPr>
              <w:pStyle w:val="Normal1"/>
              <w:jc w:val="both"/>
              <w:rPr>
                <w:rFonts w:ascii="Arial" w:hAnsi="Arial" w:cs="Arial"/>
                <w:b/>
                <w:sz w:val="20"/>
                <w:szCs w:val="20"/>
              </w:rPr>
            </w:pPr>
          </w:p>
        </w:tc>
      </w:tr>
      <w:tr w:rsidRPr="00DA2AB3" w:rsidR="00F64D5C" w:rsidTr="00425BB3" w14:paraId="33FA55AD"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4A220943"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color="000000" w:sz="4" w:space="0"/>
              <w:left w:val="single" w:color="000000" w:sz="4" w:space="0"/>
              <w:bottom w:val="single" w:color="000000" w:sz="4" w:space="0"/>
              <w:right w:val="single" w:color="000000" w:sz="4" w:space="0"/>
            </w:tcBorders>
          </w:tcPr>
          <w:p w:rsidRPr="006B4BC1" w:rsidR="00334071" w:rsidP="004920C3" w:rsidRDefault="00885B14" w14:paraId="16CA2549" w14:textId="5E0D54FE">
            <w:pPr>
              <w:pStyle w:val="Normal1"/>
              <w:jc w:val="center"/>
              <w:rPr>
                <w:rFonts w:ascii="Arial" w:hAnsi="Arial" w:cs="Arial"/>
                <w:b/>
                <w:sz w:val="20"/>
                <w:szCs w:val="20"/>
              </w:rPr>
            </w:pPr>
            <w:r>
              <w:rPr>
                <w:rFonts w:ascii="Arial" w:hAnsi="Arial" w:cs="Arial"/>
                <w:b/>
                <w:sz w:val="20"/>
                <w:szCs w:val="20"/>
              </w:rPr>
              <w:t>X</w:t>
            </w:r>
          </w:p>
        </w:tc>
        <w:tc>
          <w:tcPr>
            <w:tcW w:w="5216" w:type="dxa"/>
            <w:tcBorders>
              <w:left w:val="single" w:color="000000" w:sz="4" w:space="0"/>
            </w:tcBorders>
          </w:tcPr>
          <w:p w:rsidRPr="00DA2AB3" w:rsidR="00334071" w:rsidP="00510899" w:rsidRDefault="00334071" w14:paraId="6405221B" w14:textId="77777777">
            <w:pPr>
              <w:pStyle w:val="Normal1"/>
              <w:jc w:val="both"/>
              <w:rPr>
                <w:rFonts w:ascii="Arial" w:hAnsi="Arial" w:cs="Arial"/>
                <w:b/>
                <w:sz w:val="20"/>
                <w:szCs w:val="20"/>
              </w:rPr>
            </w:pPr>
          </w:p>
        </w:tc>
      </w:tr>
      <w:tr w:rsidRPr="00DA2AB3" w:rsidR="00F64D5C" w:rsidTr="00425BB3" w14:paraId="33B565B5"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25B5AEF5"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510899" w:rsidRDefault="00334071" w14:paraId="4605B011" w14:textId="2B2BEABF">
            <w:pPr>
              <w:pStyle w:val="Normal1"/>
              <w:jc w:val="both"/>
              <w:rPr>
                <w:rFonts w:ascii="Arial" w:hAnsi="Arial" w:cs="Arial"/>
                <w:bCs/>
                <w:sz w:val="20"/>
                <w:szCs w:val="20"/>
              </w:rPr>
            </w:pPr>
          </w:p>
        </w:tc>
        <w:tc>
          <w:tcPr>
            <w:tcW w:w="5216" w:type="dxa"/>
            <w:tcBorders>
              <w:left w:val="single" w:color="000000" w:sz="4" w:space="0"/>
              <w:bottom w:val="single" w:color="000000" w:sz="4" w:space="0"/>
            </w:tcBorders>
          </w:tcPr>
          <w:p w:rsidRPr="00DA2AB3" w:rsidR="00334071" w:rsidP="00510899" w:rsidRDefault="00334071" w14:paraId="63404574" w14:textId="77777777">
            <w:pPr>
              <w:pStyle w:val="Normal1"/>
              <w:jc w:val="both"/>
              <w:rPr>
                <w:rFonts w:ascii="Arial" w:hAnsi="Arial" w:cs="Arial"/>
                <w:b/>
                <w:sz w:val="20"/>
                <w:szCs w:val="20"/>
              </w:rPr>
            </w:pPr>
          </w:p>
        </w:tc>
      </w:tr>
      <w:tr w:rsidRPr="00DA2AB3" w:rsidR="00042EE4" w:rsidTr="001E4AF0" w14:paraId="741C376A"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042EE4" w:rsidP="00042EE4" w:rsidRDefault="00042EE4" w14:paraId="510BA02D" w14:textId="0EECFF61">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color="000000" w:sz="4" w:space="0"/>
              <w:left w:val="single" w:color="000000" w:sz="4" w:space="0"/>
              <w:bottom w:val="single" w:color="000000" w:sz="4" w:space="0"/>
              <w:right w:val="single" w:color="000000" w:sz="4" w:space="0"/>
            </w:tcBorders>
          </w:tcPr>
          <w:p w:rsidRPr="003D6C07" w:rsidR="008B5F76" w:rsidP="00C67F96" w:rsidRDefault="00885B14" w14:paraId="460CCCDE" w14:textId="1AEA1D10">
            <w:pPr>
              <w:pStyle w:val="Normal1"/>
              <w:ind w:left="360"/>
              <w:jc w:val="both"/>
              <w:rPr>
                <w:rFonts w:ascii="Arial" w:hAnsi="Arial" w:cs="Arial"/>
                <w:bCs/>
                <w:sz w:val="22"/>
                <w:szCs w:val="22"/>
                <w:lang w:val="es-CO" w:eastAsia="zh-CN"/>
              </w:rPr>
            </w:pPr>
            <w:r w:rsidRPr="00885B14">
              <w:rPr>
                <w:rFonts w:ascii="Arial" w:hAnsi="Arial" w:cs="Arial"/>
                <w:bCs/>
                <w:sz w:val="22"/>
                <w:szCs w:val="22"/>
                <w:lang w:val="es-ES_tradnl" w:eastAsia="zh-CN"/>
              </w:rPr>
              <w:t xml:space="preserve">Se recomienda aplicar una selección cualitativa conservando el </w:t>
            </w:r>
            <w:r w:rsidRPr="00885B14">
              <w:rPr>
                <w:rFonts w:ascii="Arial" w:hAnsi="Arial" w:cs="Arial"/>
                <w:sz w:val="22"/>
                <w:szCs w:val="22"/>
                <w:lang w:val="es-ES_tradnl" w:eastAsia="zh-CN"/>
              </w:rPr>
              <w:t>100% de los Actos Administrativos (Resoluciones o Autos definitivos)</w:t>
            </w:r>
            <w:r w:rsidRPr="00885B14">
              <w:rPr>
                <w:rFonts w:ascii="Arial" w:hAnsi="Arial" w:cs="Arial"/>
                <w:bCs/>
                <w:sz w:val="22"/>
                <w:szCs w:val="22"/>
                <w:lang w:val="es-ES_tradnl" w:eastAsia="zh-CN"/>
              </w:rPr>
              <w:t xml:space="preserve"> que resuelven el recurso de apelación o queja, transfiriéndolos al Archivo Histórico por su valor de precedente jurídico. Los demás documentos de impulso procesal, citaciones y oficios de traslado pueden ser eliminados tras cumplir los 20 años precautelativos y verificar la inexistencia de un </w:t>
            </w:r>
            <w:r w:rsidRPr="00885B14">
              <w:rPr>
                <w:rFonts w:ascii="Arial" w:hAnsi="Arial" w:cs="Arial"/>
                <w:bCs/>
                <w:i/>
                <w:iCs/>
                <w:sz w:val="22"/>
                <w:szCs w:val="22"/>
                <w:lang w:val="es-ES_tradnl" w:eastAsia="zh-CN"/>
              </w:rPr>
              <w:t>nexo causal</w:t>
            </w:r>
            <w:r w:rsidRPr="00885B14">
              <w:rPr>
                <w:rFonts w:ascii="Arial" w:hAnsi="Arial" w:cs="Arial"/>
                <w:bCs/>
                <w:sz w:val="22"/>
                <w:szCs w:val="22"/>
                <w:lang w:val="es-ES_tradnl" w:eastAsia="zh-CN"/>
              </w:rPr>
              <w:t xml:space="preserve"> con litigios activos o fallos en contra de la entidad.</w:t>
            </w:r>
          </w:p>
        </w:tc>
      </w:tr>
    </w:tbl>
    <w:p w:rsidRPr="00DA2AB3" w:rsidR="00334071" w:rsidP="00425BB3" w:rsidRDefault="00334071" w14:paraId="7986C462" w14:textId="77777777">
      <w:pPr>
        <w:pStyle w:val="Prrafodelista"/>
        <w:ind w:left="792"/>
        <w:jc w:val="both"/>
        <w:rPr>
          <w:rFonts w:ascii="Arial" w:hAnsi="Arial" w:cs="Arial"/>
          <w:b/>
          <w:bCs/>
        </w:rPr>
      </w:pPr>
    </w:p>
    <w:p w:rsidRPr="00DA2AB3" w:rsidR="00334071" w:rsidP="008E1975" w:rsidRDefault="00CA6E94" w14:paraId="4228CC94" w14:textId="77777777">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rsidRPr="00DA2AB3" w:rsidR="00334071" w:rsidRDefault="00334071" w14:paraId="323D0FAD" w14:textId="77777777">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Pr="00DA2AB3" w:rsidR="00F64D5C" w:rsidTr="00967D18" w14:paraId="03146827" w14:textId="77777777">
        <w:tc>
          <w:tcPr>
            <w:tcW w:w="4004" w:type="dxa"/>
            <w:tcBorders>
              <w:bottom w:val="single" w:color="000000" w:sz="4" w:space="0"/>
            </w:tcBorders>
          </w:tcPr>
          <w:p w:rsidRPr="00DA2AB3" w:rsidR="00334071" w:rsidP="00425BB3" w:rsidRDefault="00334071" w14:paraId="6B8F2561" w14:textId="77777777">
            <w:pPr>
              <w:pStyle w:val="Normal1"/>
              <w:ind w:left="210"/>
              <w:jc w:val="both"/>
              <w:rPr>
                <w:rFonts w:ascii="Arial" w:hAnsi="Arial" w:cs="Arial"/>
                <w:b/>
                <w:sz w:val="20"/>
                <w:szCs w:val="20"/>
              </w:rPr>
            </w:pPr>
          </w:p>
        </w:tc>
        <w:tc>
          <w:tcPr>
            <w:tcW w:w="850" w:type="dxa"/>
            <w:tcBorders>
              <w:bottom w:val="single" w:color="000000" w:sz="4" w:space="0"/>
            </w:tcBorders>
          </w:tcPr>
          <w:p w:rsidRPr="00DA2AB3" w:rsidR="00334071" w:rsidP="00425BB3" w:rsidRDefault="00334071" w14:paraId="6D99E9A7" w14:textId="77777777">
            <w:pPr>
              <w:pStyle w:val="Normal1"/>
              <w:jc w:val="both"/>
              <w:rPr>
                <w:rFonts w:ascii="Arial" w:hAnsi="Arial" w:cs="Arial"/>
                <w:b/>
                <w:sz w:val="20"/>
                <w:szCs w:val="20"/>
              </w:rPr>
            </w:pPr>
          </w:p>
        </w:tc>
        <w:tc>
          <w:tcPr>
            <w:tcW w:w="709" w:type="dxa"/>
            <w:tcBorders>
              <w:bottom w:val="single" w:color="000000" w:sz="4" w:space="0"/>
            </w:tcBorders>
          </w:tcPr>
          <w:p w:rsidRPr="00DA2AB3" w:rsidR="00334071" w:rsidP="00425BB3" w:rsidRDefault="00334071" w14:paraId="44A5AFC4" w14:textId="77777777">
            <w:pPr>
              <w:pStyle w:val="Normal1"/>
              <w:jc w:val="both"/>
              <w:rPr>
                <w:rFonts w:ascii="Arial" w:hAnsi="Arial" w:cs="Arial"/>
                <w:b/>
                <w:sz w:val="20"/>
                <w:szCs w:val="20"/>
              </w:rPr>
            </w:pPr>
          </w:p>
        </w:tc>
        <w:tc>
          <w:tcPr>
            <w:tcW w:w="851" w:type="dxa"/>
            <w:tcBorders>
              <w:bottom w:val="single" w:color="000000" w:sz="4" w:space="0"/>
            </w:tcBorders>
          </w:tcPr>
          <w:p w:rsidRPr="00DA2AB3" w:rsidR="00334071" w:rsidP="00425BB3" w:rsidRDefault="00334071" w14:paraId="2354D509" w14:textId="77777777">
            <w:pPr>
              <w:pStyle w:val="Normal1"/>
              <w:jc w:val="both"/>
              <w:rPr>
                <w:rFonts w:ascii="Arial" w:hAnsi="Arial" w:cs="Arial"/>
                <w:b/>
                <w:sz w:val="20"/>
                <w:szCs w:val="20"/>
              </w:rPr>
            </w:pPr>
          </w:p>
        </w:tc>
        <w:tc>
          <w:tcPr>
            <w:tcW w:w="850" w:type="dxa"/>
            <w:tcBorders>
              <w:bottom w:val="single" w:color="000000" w:sz="4" w:space="0"/>
              <w:right w:val="single" w:color="000000" w:sz="4" w:space="0"/>
            </w:tcBorders>
          </w:tcPr>
          <w:p w:rsidRPr="00DA2AB3" w:rsidR="00334071" w:rsidP="00425BB3" w:rsidRDefault="00334071" w14:paraId="087D8427" w14:textId="77777777">
            <w:pPr>
              <w:pStyle w:val="Normal1"/>
              <w:jc w:val="both"/>
              <w:rPr>
                <w:rFonts w:ascii="Arial" w:hAnsi="Arial" w:cs="Arial"/>
                <w:b/>
                <w:sz w:val="20"/>
                <w:szCs w:val="20"/>
              </w:rPr>
            </w:pPr>
          </w:p>
        </w:tc>
        <w:tc>
          <w:tcPr>
            <w:tcW w:w="1951" w:type="dxa"/>
            <w:tcBorders>
              <w:top w:val="single" w:color="000000" w:sz="4" w:space="0"/>
              <w:left w:val="single" w:color="000000" w:sz="4" w:space="0"/>
              <w:bottom w:val="single" w:color="000000" w:sz="4" w:space="0"/>
              <w:right w:val="single" w:color="000000" w:sz="4" w:space="0"/>
            </w:tcBorders>
          </w:tcPr>
          <w:p w:rsidRPr="00DA2AB3" w:rsidR="00334071" w:rsidP="00425BB3" w:rsidRDefault="00CA6E94" w14:paraId="52438364" w14:textId="77777777">
            <w:pPr>
              <w:pStyle w:val="Normal1"/>
              <w:jc w:val="center"/>
              <w:rPr>
                <w:rFonts w:ascii="Arial" w:hAnsi="Arial" w:cs="Arial"/>
                <w:b/>
                <w:sz w:val="20"/>
                <w:szCs w:val="20"/>
              </w:rPr>
            </w:pPr>
            <w:r w:rsidRPr="00DA2AB3">
              <w:rPr>
                <w:rFonts w:ascii="Arial" w:hAnsi="Arial" w:cs="Arial"/>
                <w:b/>
                <w:sz w:val="20"/>
                <w:szCs w:val="20"/>
              </w:rPr>
              <w:t>AÑOS</w:t>
            </w:r>
          </w:p>
        </w:tc>
      </w:tr>
      <w:tr w:rsidRPr="00DA2AB3" w:rsidR="00F64D5C" w:rsidTr="00366090" w14:paraId="1CDBD543" w14:textId="77777777">
        <w:trPr>
          <w:trHeight w:val="422"/>
        </w:trPr>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40EC44F5" w14:textId="65FB61EA">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color="000000" w:sz="4" w:space="0"/>
              <w:left w:val="single" w:color="000000" w:sz="4" w:space="0"/>
              <w:bottom w:val="single" w:color="000000" w:sz="4" w:space="0"/>
            </w:tcBorders>
            <w:vAlign w:val="center"/>
          </w:tcPr>
          <w:p w:rsidRPr="004A7FAC" w:rsidR="00334071" w:rsidP="00425BB3" w:rsidRDefault="00CA6E94" w14:paraId="431E4BF7" w14:textId="77777777">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color="000000" w:sz="4" w:space="0"/>
              <w:left w:val="single" w:color="000000" w:sz="4" w:space="0"/>
              <w:bottom w:val="single" w:color="000000" w:sz="4" w:space="0"/>
            </w:tcBorders>
            <w:vAlign w:val="center"/>
          </w:tcPr>
          <w:p w:rsidRPr="006C1CB0" w:rsidR="00334071" w:rsidP="00425BB3" w:rsidRDefault="00225B73" w14:paraId="7C550EDB" w14:textId="50E9BF63">
            <w:pPr>
              <w:pStyle w:val="Normal1"/>
              <w:jc w:val="center"/>
              <w:rPr>
                <w:rFonts w:ascii="Arial" w:hAnsi="Arial" w:cs="Arial"/>
                <w:b/>
                <w:sz w:val="20"/>
                <w:szCs w:val="20"/>
              </w:rPr>
            </w:pPr>
            <w:r>
              <w:rPr>
                <w:rFonts w:ascii="Arial" w:hAnsi="Arial" w:cs="Arial"/>
                <w:b/>
                <w:sz w:val="20"/>
                <w:szCs w:val="20"/>
              </w:rPr>
              <w:t>X</w:t>
            </w:r>
          </w:p>
        </w:tc>
        <w:tc>
          <w:tcPr>
            <w:tcW w:w="8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CA6E94" w14:paraId="6627D660" w14:textId="77777777">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color="000000" w:sz="4" w:space="0"/>
              <w:left w:val="single" w:color="000000" w:sz="4" w:space="0"/>
              <w:bottom w:val="single" w:color="000000" w:sz="4" w:space="0"/>
              <w:right w:val="single" w:color="000000" w:sz="4" w:space="0"/>
            </w:tcBorders>
            <w:vAlign w:val="center"/>
          </w:tcPr>
          <w:p w:rsidRPr="00DA2AB3" w:rsidR="00334071" w:rsidP="00E84AC6" w:rsidRDefault="00334071" w14:paraId="21581398" w14:textId="6726C88A">
            <w:pPr>
              <w:pStyle w:val="Normal1"/>
              <w:rPr>
                <w:rFonts w:ascii="Arial" w:hAnsi="Arial" w:cs="Arial"/>
                <w:b/>
                <w:sz w:val="20"/>
                <w:szCs w:val="20"/>
              </w:rPr>
            </w:pPr>
          </w:p>
        </w:tc>
        <w:tc>
          <w:tcPr>
            <w:tcW w:w="19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334071" w14:paraId="4AF46537" w14:textId="77777777">
            <w:pPr>
              <w:pStyle w:val="Normal1"/>
              <w:jc w:val="both"/>
              <w:rPr>
                <w:rFonts w:ascii="Arial" w:hAnsi="Arial" w:cs="Arial"/>
                <w:b/>
                <w:sz w:val="20"/>
                <w:szCs w:val="20"/>
              </w:rPr>
            </w:pPr>
          </w:p>
        </w:tc>
      </w:tr>
      <w:tr w:rsidRPr="00DA2AB3" w:rsidR="00F64D5C" w:rsidTr="00967D18" w14:paraId="421A95DE" w14:textId="77777777">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38911C7E" w14:textId="2B06957C">
            <w:pPr>
              <w:pStyle w:val="Normal1"/>
              <w:numPr>
                <w:ilvl w:val="1"/>
                <w:numId w:val="18"/>
              </w:numPr>
              <w:jc w:val="both"/>
              <w:rPr>
                <w:rFonts w:ascii="Arial" w:hAnsi="Arial" w:cs="Arial"/>
                <w:b/>
                <w:sz w:val="20"/>
                <w:szCs w:val="20"/>
              </w:rPr>
            </w:pPr>
            <w:r w:rsidRPr="00DA2AB3">
              <w:rPr>
                <w:rFonts w:ascii="Arial" w:hAnsi="Arial" w:cs="Arial"/>
                <w:b/>
                <w:sz w:val="20"/>
                <w:szCs w:val="20"/>
              </w:rPr>
              <w:t>Restringido (plazo en años)</w:t>
            </w:r>
          </w:p>
        </w:tc>
        <w:tc>
          <w:tcPr>
            <w:tcW w:w="850" w:type="dxa"/>
            <w:tcBorders>
              <w:top w:val="single" w:color="000000" w:sz="4" w:space="0"/>
              <w:left w:val="single" w:color="000000" w:sz="4" w:space="0"/>
              <w:bottom w:val="single" w:color="000000" w:sz="4" w:space="0"/>
            </w:tcBorders>
            <w:vAlign w:val="center"/>
          </w:tcPr>
          <w:p w:rsidRPr="004A7FAC" w:rsidR="00334071" w:rsidP="00425BB3" w:rsidRDefault="00CA6E94" w14:paraId="31FEED9C" w14:textId="77777777">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color="000000" w:sz="4" w:space="0"/>
              <w:left w:val="single" w:color="000000" w:sz="4" w:space="0"/>
              <w:bottom w:val="single" w:color="000000" w:sz="4" w:space="0"/>
            </w:tcBorders>
            <w:vAlign w:val="center"/>
          </w:tcPr>
          <w:p w:rsidRPr="00DA2AB3" w:rsidR="00334071" w:rsidP="00425BB3" w:rsidRDefault="00081705" w14:paraId="1BEE395D" w14:textId="0D17868B">
            <w:pPr>
              <w:pStyle w:val="Normal1"/>
              <w:jc w:val="center"/>
              <w:rPr>
                <w:rFonts w:ascii="Arial" w:hAnsi="Arial" w:cs="Arial"/>
                <w:b/>
                <w:sz w:val="20"/>
                <w:szCs w:val="20"/>
              </w:rPr>
            </w:pPr>
            <w:r w:rsidRPr="00225B73">
              <w:rPr>
                <w:rFonts w:ascii="Arial" w:hAnsi="Arial" w:cs="Arial"/>
                <w:b/>
                <w:sz w:val="20"/>
                <w:szCs w:val="20"/>
              </w:rPr>
              <w:t>X</w:t>
            </w:r>
          </w:p>
        </w:tc>
        <w:tc>
          <w:tcPr>
            <w:tcW w:w="8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CA6E94" w14:paraId="1D1B6766" w14:textId="77777777">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color="000000" w:sz="4" w:space="0"/>
              <w:left w:val="single" w:color="000000" w:sz="4" w:space="0"/>
              <w:bottom w:val="single" w:color="000000" w:sz="4" w:space="0"/>
              <w:right w:val="single" w:color="000000" w:sz="4" w:space="0"/>
            </w:tcBorders>
            <w:vAlign w:val="center"/>
          </w:tcPr>
          <w:p w:rsidRPr="00225B73" w:rsidR="00334071" w:rsidP="00425BB3" w:rsidRDefault="00334071" w14:paraId="3F5A79E3" w14:textId="019A0752">
            <w:pPr>
              <w:pStyle w:val="Normal1"/>
              <w:jc w:val="center"/>
              <w:rPr>
                <w:rFonts w:ascii="Arial" w:hAnsi="Arial" w:cs="Arial"/>
                <w:b/>
                <w:sz w:val="20"/>
                <w:szCs w:val="20"/>
              </w:rPr>
            </w:pPr>
          </w:p>
        </w:tc>
        <w:tc>
          <w:tcPr>
            <w:tcW w:w="19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334071" w14:paraId="0D02DE66" w14:textId="515BFD94">
            <w:pPr>
              <w:pStyle w:val="Normal1"/>
              <w:jc w:val="both"/>
              <w:rPr>
                <w:rFonts w:ascii="Arial" w:hAnsi="Arial" w:cs="Arial"/>
                <w:b/>
                <w:sz w:val="20"/>
                <w:szCs w:val="20"/>
              </w:rPr>
            </w:pPr>
          </w:p>
        </w:tc>
      </w:tr>
      <w:tr w:rsidRPr="00DA2AB3" w:rsidR="00F64D5C" w:rsidTr="00761E94" w14:paraId="1863B5FE" w14:textId="77777777">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10F442F0" w14:textId="04E1A222">
            <w:pPr>
              <w:pStyle w:val="Normal1"/>
              <w:numPr>
                <w:ilvl w:val="1"/>
                <w:numId w:val="18"/>
              </w:numPr>
              <w:jc w:val="both"/>
              <w:rPr>
                <w:rFonts w:ascii="Arial" w:hAnsi="Arial" w:cs="Arial"/>
                <w:b/>
                <w:sz w:val="20"/>
                <w:szCs w:val="20"/>
              </w:rPr>
            </w:pPr>
            <w:r w:rsidRPr="00DA2AB3">
              <w:rPr>
                <w:rFonts w:ascii="Arial" w:hAnsi="Arial" w:cs="Arial"/>
                <w:b/>
                <w:sz w:val="20"/>
                <w:szCs w:val="20"/>
              </w:rPr>
              <w:t>Maro legal de la restricción</w:t>
            </w:r>
          </w:p>
        </w:tc>
        <w:tc>
          <w:tcPr>
            <w:tcW w:w="5211" w:type="dxa"/>
            <w:gridSpan w:val="5"/>
            <w:tcBorders>
              <w:top w:val="single" w:color="000000" w:sz="4" w:space="0"/>
              <w:left w:val="single" w:color="000000" w:sz="4" w:space="0"/>
              <w:bottom w:val="single" w:color="000000" w:sz="4" w:space="0"/>
              <w:right w:val="single" w:color="000000" w:sz="4" w:space="0"/>
            </w:tcBorders>
            <w:vAlign w:val="center"/>
          </w:tcPr>
          <w:p w:rsidRPr="00081705" w:rsidR="00081705" w:rsidP="00081705" w:rsidRDefault="00081705" w14:paraId="4B23E553" w14:textId="5A0C44F6">
            <w:pPr>
              <w:pStyle w:val="Normal1"/>
              <w:jc w:val="both"/>
              <w:rPr>
                <w:rFonts w:ascii="Arial" w:hAnsi="Arial" w:cs="Arial"/>
                <w:bCs/>
                <w:sz w:val="22"/>
                <w:szCs w:val="22"/>
                <w:lang w:val="es-ES_tradnl" w:eastAsia="zh-CN"/>
              </w:rPr>
            </w:pPr>
            <w:r>
              <w:rPr>
                <w:rFonts w:ascii="Arial" w:hAnsi="Arial" w:cs="Arial"/>
                <w:bCs/>
                <w:sz w:val="22"/>
                <w:szCs w:val="22"/>
                <w:lang w:val="es-ES_tradnl" w:eastAsia="zh-CN"/>
              </w:rPr>
              <w:t>E</w:t>
            </w:r>
            <w:r w:rsidRPr="00081705">
              <w:rPr>
                <w:rFonts w:ascii="Arial" w:hAnsi="Arial" w:cs="Arial"/>
                <w:bCs/>
                <w:sz w:val="22"/>
                <w:szCs w:val="22"/>
                <w:lang w:val="es-ES_tradnl" w:eastAsia="zh-CN"/>
              </w:rPr>
              <w:t>s de acceso público por regla general frente a las resoluciones o actos administrativos definitivos que agotan la vía gubernativa (Ley 1437 de 2011 - CPACA, y Ley 1712 de 2014).</w:t>
            </w:r>
          </w:p>
          <w:p w:rsidRPr="00081705" w:rsidR="00081705" w:rsidP="00081705" w:rsidRDefault="00081705" w14:paraId="0E83B36E" w14:textId="56AD5494">
            <w:pPr>
              <w:pStyle w:val="Normal1"/>
              <w:jc w:val="both"/>
              <w:rPr>
                <w:rFonts w:ascii="Arial" w:hAnsi="Arial" w:cs="Arial"/>
                <w:bCs/>
                <w:lang w:val="es-CO"/>
              </w:rPr>
            </w:pPr>
            <w:r w:rsidRPr="00081705">
              <w:rPr>
                <w:rFonts w:ascii="Arial" w:hAnsi="Arial" w:cs="Arial"/>
                <w:bCs/>
                <w:sz w:val="22"/>
                <w:szCs w:val="22"/>
                <w:lang w:val="es-ES_tradnl" w:eastAsia="zh-CN"/>
              </w:rPr>
              <w:t>Restricción Parcial: El acceso al expediente integral por parte de terceros (personas distintas a los recurrentes, apoderados o entes de control) se encuentra restringido de conformidad con la Ley 1581 de 2012 (Régimen General de Protección de Datos Personales). La entidad productora debe garantizar la protección, anonimización o reserva de los datos personales sensibles, de contacto, financieros o comerciales de los administrados inmersos en la actuación.</w:t>
            </w:r>
            <w:r>
              <w:rPr>
                <w:rFonts w:ascii="Arial" w:hAnsi="Arial" w:cs="Arial"/>
                <w:bCs/>
                <w:sz w:val="22"/>
                <w:szCs w:val="22"/>
                <w:lang w:val="es-ES_tradnl" w:eastAsia="zh-CN"/>
              </w:rPr>
              <w:t xml:space="preserve"> </w:t>
            </w:r>
            <w:r w:rsidRPr="00081705">
              <w:rPr>
                <w:rFonts w:ascii="Arial" w:hAnsi="Arial" w:cs="Arial"/>
                <w:bCs/>
                <w:sz w:val="22"/>
                <w:szCs w:val="22"/>
                <w:lang w:val="es-ES_tradnl" w:eastAsia="zh-CN"/>
              </w:rPr>
              <w:t>Asimismo, durante la etapa de sustanciación, los documentos probatorios y de deliberación interna mantienen reserva procesal hasta la notificación de la decisión de segunda instancia."</w:t>
            </w:r>
          </w:p>
          <w:p w:rsidRPr="00011103" w:rsidR="006B4BC1" w:rsidP="0076066B" w:rsidRDefault="006B4BC1" w14:paraId="05B8AA23" w14:textId="0F935DD5">
            <w:pPr>
              <w:pStyle w:val="Normal1"/>
              <w:ind w:left="425"/>
              <w:jc w:val="both"/>
              <w:rPr>
                <w:rFonts w:ascii="Arial" w:hAnsi="Arial" w:cs="Arial"/>
                <w:bCs/>
                <w:sz w:val="20"/>
                <w:szCs w:val="20"/>
                <w:highlight w:val="yellow"/>
                <w:lang w:val="es-CO"/>
              </w:rPr>
            </w:pPr>
          </w:p>
        </w:tc>
      </w:tr>
    </w:tbl>
    <w:p w:rsidRPr="00DA2AB3" w:rsidR="00334071" w:rsidRDefault="00334071" w14:paraId="44498A5E" w14:textId="77777777">
      <w:pPr>
        <w:jc w:val="both"/>
        <w:rPr>
          <w:rFonts w:ascii="Arial" w:hAnsi="Arial" w:cs="Arial"/>
          <w:b/>
          <w:bCs/>
        </w:rPr>
      </w:pPr>
    </w:p>
    <w:p w:rsidRPr="00DA2AB3" w:rsidR="00334071" w:rsidP="00366090" w:rsidRDefault="00CA6E94" w14:paraId="544E21B9" w14:textId="77777777">
      <w:pPr>
        <w:numPr>
          <w:ilvl w:val="0"/>
          <w:numId w:val="18"/>
        </w:numPr>
        <w:ind w:left="-567" w:firstLine="0"/>
        <w:jc w:val="both"/>
        <w:rPr>
          <w:rFonts w:ascii="Arial" w:hAnsi="Arial" w:cs="Arial"/>
          <w:b/>
          <w:bCs/>
        </w:rPr>
      </w:pPr>
      <w:r w:rsidRPr="00DA2AB3">
        <w:rPr>
          <w:rFonts w:ascii="Arial" w:hAnsi="Arial" w:eastAsia="Arial" w:cs="Arial"/>
          <w:b/>
          <w:bCs/>
        </w:rPr>
        <w:t xml:space="preserve"> </w:t>
      </w:r>
      <w:r w:rsidRPr="00DA2AB3">
        <w:rPr>
          <w:rFonts w:ascii="Arial" w:hAnsi="Arial" w:cs="Arial"/>
          <w:b/>
          <w:bCs/>
        </w:rPr>
        <w:t xml:space="preserve">CONTROL </w:t>
      </w:r>
    </w:p>
    <w:p w:rsidRPr="00DA2AB3" w:rsidR="00334071" w:rsidP="00892278" w:rsidRDefault="00334071" w14:paraId="54708D6C" w14:textId="77777777">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Pr="00DA2AB3" w:rsidR="00F64D5C" w:rsidTr="05CC2F20" w14:paraId="19B70A53" w14:textId="77777777">
        <w:trPr>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146D50" w:rsidRDefault="00CA6E94" w14:paraId="7CEE528E" w14:textId="634A8132">
            <w:pPr>
              <w:pStyle w:val="Prrafodelista"/>
              <w:numPr>
                <w:ilvl w:val="1"/>
                <w:numId w:val="18"/>
              </w:numPr>
              <w:snapToGrid w:val="0"/>
              <w:jc w:val="both"/>
              <w:rPr>
                <w:rFonts w:ascii="Arial" w:hAnsi="Arial" w:cs="Arial"/>
                <w:b/>
              </w:rPr>
            </w:pPr>
            <w:r w:rsidRPr="00DA2AB3">
              <w:rPr>
                <w:rFonts w:ascii="Arial" w:hAnsi="Arial" w:cs="Arial"/>
                <w:b/>
              </w:rPr>
              <w:t>Grupo responsable del estudio de identificación y valoración</w:t>
            </w:r>
          </w:p>
          <w:p w:rsidRPr="00DA2AB3" w:rsidR="00334071" w:rsidP="003E38D9" w:rsidRDefault="00334071" w14:paraId="5DE2081F" w14:textId="77777777">
            <w:pPr>
              <w:pStyle w:val="Prrafodelista"/>
              <w:snapToGrid w:val="0"/>
              <w:ind w:left="22"/>
              <w:jc w:val="both"/>
              <w:rPr>
                <w:rFonts w:ascii="Arial" w:hAnsi="Arial" w:cs="Arial"/>
                <w:b/>
              </w:rPr>
            </w:pPr>
          </w:p>
        </w:tc>
        <w:tc>
          <w:tcPr>
            <w:tcW w:w="501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6350E0" w:rsidRDefault="00334071" w14:paraId="435E74E3" w14:textId="10FB1E7B">
            <w:pPr>
              <w:snapToGrid w:val="0"/>
              <w:jc w:val="both"/>
              <w:rPr>
                <w:rFonts w:ascii="Arial" w:hAnsi="Arial" w:cs="Arial"/>
                <w:bCs/>
              </w:rPr>
            </w:pPr>
          </w:p>
        </w:tc>
      </w:tr>
      <w:tr w:rsidRPr="00DA2AB3" w:rsidR="00F64D5C" w:rsidTr="05CC2F20" w14:paraId="46A496EF" w14:textId="77777777">
        <w:trPr>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46D50" w:rsidR="00334071" w:rsidP="00146D50" w:rsidRDefault="00CA6E94" w14:paraId="1E13CE2C" w14:textId="69C09015">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rsidRPr="00DA2AB3" w:rsidR="00334071" w:rsidP="003E38D9" w:rsidRDefault="00334071" w14:paraId="78D9346A" w14:textId="77777777">
            <w:pPr>
              <w:pStyle w:val="Prrafodelista"/>
              <w:snapToGrid w:val="0"/>
              <w:ind w:left="22"/>
              <w:jc w:val="both"/>
              <w:rPr>
                <w:rFonts w:ascii="Arial" w:hAnsi="Arial" w:cs="Arial"/>
                <w:b/>
              </w:rPr>
            </w:pPr>
          </w:p>
        </w:tc>
        <w:tc>
          <w:tcPr>
            <w:tcW w:w="501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6350E0" w:rsidRDefault="00334071" w14:paraId="3FBCBCD2" w14:textId="7DCBDD70">
            <w:pPr>
              <w:snapToGrid w:val="0"/>
              <w:jc w:val="both"/>
              <w:rPr>
                <w:rFonts w:ascii="Arial" w:hAnsi="Arial" w:cs="Arial"/>
                <w:bCs/>
              </w:rPr>
            </w:pPr>
          </w:p>
        </w:tc>
      </w:tr>
      <w:tr w:rsidRPr="00DA2AB3" w:rsidR="00F64D5C" w:rsidTr="05CC2F20" w14:paraId="3F0E9CB9" w14:textId="77777777">
        <w:trPr>
          <w:gridAfter w:val="1"/>
          <w:wAfter w:w="11" w:type="dxa"/>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146D50" w:rsidRDefault="00CA6E94" w14:paraId="333F3614" w14:textId="4FEC9FE3">
            <w:pPr>
              <w:pStyle w:val="Prrafodelista"/>
              <w:numPr>
                <w:ilvl w:val="1"/>
                <w:numId w:val="18"/>
              </w:numPr>
              <w:snapToGrid w:val="0"/>
              <w:jc w:val="both"/>
              <w:rPr>
                <w:rFonts w:ascii="Arial" w:hAnsi="Arial" w:cs="Arial"/>
                <w:b/>
              </w:rPr>
            </w:pPr>
            <w:r w:rsidRPr="00DA2AB3">
              <w:rPr>
                <w:rFonts w:ascii="Arial" w:hAnsi="Arial" w:cs="Arial"/>
                <w:b/>
              </w:rPr>
              <w:t>Fecha de realización del estudio de valoración</w:t>
            </w:r>
          </w:p>
          <w:p w:rsidRPr="00DA2AB3" w:rsidR="00334071" w:rsidP="003E38D9" w:rsidRDefault="00334071" w14:paraId="1B0A5C48" w14:textId="77777777">
            <w:pPr>
              <w:pStyle w:val="Prrafodelista"/>
              <w:snapToGrid w:val="0"/>
              <w:ind w:left="22"/>
              <w:jc w:val="both"/>
              <w:rPr>
                <w:rFonts w:ascii="Arial" w:hAnsi="Arial" w:cs="Arial"/>
                <w:b/>
              </w:rPr>
            </w:pP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5CC2F20" w:rsidRDefault="00CA6E94" w14:paraId="778306C7" w14:textId="77777777">
            <w:pPr>
              <w:snapToGrid w:val="0"/>
              <w:ind w:left="39"/>
              <w:jc w:val="center"/>
              <w:rPr>
                <w:rFonts w:ascii="Arial" w:hAnsi="Arial" w:cs="Arial"/>
                <w:b w:val="1"/>
                <w:bCs w:val="1"/>
                <w:lang w:val="es-ES"/>
              </w:rPr>
            </w:pPr>
            <w:r w:rsidRPr="05CC2F20" w:rsidR="00CA6E94">
              <w:rPr>
                <w:rFonts w:ascii="Arial" w:hAnsi="Arial" w:cs="Arial"/>
                <w:b w:val="1"/>
                <w:bCs w:val="1"/>
                <w:lang w:val="es-ES"/>
              </w:rPr>
              <w:t>dd</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B4BC1" w14:paraId="78A7EB36" w14:textId="65835D7A">
            <w:pPr>
              <w:snapToGrid w:val="0"/>
              <w:jc w:val="center"/>
              <w:rPr>
                <w:rFonts w:ascii="Arial" w:hAnsi="Arial" w:cs="Arial"/>
                <w:bCs/>
              </w:rPr>
            </w:pPr>
            <w:r>
              <w:rPr>
                <w:rFonts w:ascii="Arial" w:hAnsi="Arial" w:cs="Arial"/>
                <w:bCs/>
              </w:rPr>
              <w:t>2</w:t>
            </w:r>
            <w:r w:rsidR="003D6C07">
              <w:rPr>
                <w:rFonts w:ascii="Arial" w:hAnsi="Arial" w:cs="Arial"/>
                <w:bCs/>
              </w:rPr>
              <w:t>5</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92C49" w:rsidRDefault="00CA6E94" w14:paraId="5CF77E9C" w14:textId="77777777">
            <w:pPr>
              <w:snapToGrid w:val="0"/>
              <w:jc w:val="center"/>
              <w:rPr>
                <w:rFonts w:ascii="Arial" w:hAnsi="Arial" w:cs="Arial"/>
                <w:b/>
              </w:rPr>
            </w:pPr>
            <w:r w:rsidRPr="00DA2AB3">
              <w:rPr>
                <w:rFonts w:ascii="Arial" w:hAnsi="Arial" w:cs="Arial"/>
                <w:b/>
              </w:rPr>
              <w:t>mm</w:t>
            </w: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B4BC1" w14:paraId="1DC11A97" w14:textId="7AD20861">
            <w:pPr>
              <w:snapToGrid w:val="0"/>
              <w:jc w:val="center"/>
              <w:rPr>
                <w:rFonts w:ascii="Arial" w:hAnsi="Arial" w:cs="Arial"/>
                <w:bCs/>
              </w:rPr>
            </w:pPr>
            <w:r>
              <w:rPr>
                <w:rFonts w:ascii="Arial" w:hAnsi="Arial" w:cs="Arial"/>
                <w:bCs/>
              </w:rPr>
              <w:t>05</w:t>
            </w:r>
          </w:p>
        </w:tc>
        <w:tc>
          <w:tcPr>
            <w:tcW w:w="7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5CC2F20" w:rsidRDefault="00CA6E94" w14:paraId="1425C642" w14:textId="77777777">
            <w:pPr>
              <w:snapToGrid w:val="0"/>
              <w:jc w:val="center"/>
              <w:rPr>
                <w:rFonts w:ascii="Arial" w:hAnsi="Arial" w:cs="Arial"/>
                <w:b w:val="1"/>
                <w:bCs w:val="1"/>
                <w:lang w:val="es-ES"/>
              </w:rPr>
            </w:pPr>
            <w:r w:rsidRPr="05CC2F20" w:rsidR="00CA6E94">
              <w:rPr>
                <w:rFonts w:ascii="Arial" w:hAnsi="Arial" w:cs="Arial"/>
                <w:b w:val="1"/>
                <w:bCs w:val="1"/>
                <w:lang w:val="es-ES"/>
              </w:rPr>
              <w:t>aaaa</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B4BC1" w14:paraId="08339CAF" w14:textId="27556906">
            <w:pPr>
              <w:snapToGrid w:val="0"/>
              <w:jc w:val="both"/>
              <w:rPr>
                <w:rFonts w:ascii="Arial" w:hAnsi="Arial" w:cs="Arial"/>
                <w:bCs/>
              </w:rPr>
            </w:pPr>
            <w:r>
              <w:rPr>
                <w:rFonts w:ascii="Arial" w:hAnsi="Arial" w:cs="Arial"/>
                <w:bCs/>
              </w:rPr>
              <w:t>2026</w:t>
            </w:r>
          </w:p>
        </w:tc>
      </w:tr>
      <w:tr w:rsidRPr="00DA2AB3" w:rsidR="006B4BC1" w:rsidTr="05CC2F20" w14:paraId="427FEB52" w14:textId="77777777">
        <w:trPr>
          <w:gridAfter w:val="1"/>
          <w:wAfter w:w="11" w:type="dxa"/>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2E9F330F" w14:textId="307D08E1">
            <w:pPr>
              <w:pStyle w:val="Prrafodelista"/>
              <w:numPr>
                <w:ilvl w:val="1"/>
                <w:numId w:val="18"/>
              </w:numPr>
              <w:snapToGrid w:val="0"/>
              <w:jc w:val="both"/>
              <w:rPr>
                <w:rFonts w:ascii="Arial" w:hAnsi="Arial" w:cs="Arial"/>
                <w:b/>
              </w:rPr>
            </w:pPr>
            <w:r w:rsidRPr="00DA2AB3">
              <w:rPr>
                <w:rFonts w:ascii="Arial" w:hAnsi="Arial" w:cs="Arial"/>
                <w:b/>
              </w:rPr>
              <w:t>Número y fecha del acta de aprobación (Acta Número 7)</w:t>
            </w:r>
          </w:p>
          <w:p w:rsidRPr="00DA2AB3" w:rsidR="006B4BC1" w:rsidP="006B4BC1" w:rsidRDefault="006B4BC1" w14:paraId="2C7695BA" w14:textId="77777777">
            <w:pPr>
              <w:pStyle w:val="Prrafodelista"/>
              <w:snapToGrid w:val="0"/>
              <w:ind w:left="22"/>
              <w:jc w:val="both"/>
              <w:rPr>
                <w:rFonts w:ascii="Arial" w:hAnsi="Arial" w:cs="Arial"/>
                <w:b/>
              </w:rPr>
            </w:pP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5CC2F20" w:rsidRDefault="006B4BC1" w14:paraId="5C5ABACA" w14:textId="77777777">
            <w:pPr>
              <w:snapToGrid w:val="0"/>
              <w:ind w:left="39"/>
              <w:jc w:val="center"/>
              <w:rPr>
                <w:rFonts w:ascii="Arial" w:hAnsi="Arial" w:cs="Arial"/>
                <w:b w:val="1"/>
                <w:bCs w:val="1"/>
                <w:lang w:val="es-ES"/>
              </w:rPr>
            </w:pPr>
            <w:r w:rsidRPr="05CC2F20" w:rsidR="006B4BC1">
              <w:rPr>
                <w:rFonts w:ascii="Arial" w:hAnsi="Arial" w:cs="Arial"/>
                <w:b w:val="1"/>
                <w:bCs w:val="1"/>
                <w:lang w:val="es-ES"/>
              </w:rPr>
              <w:t>dd</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1FBCB665" w14:textId="2B65C597">
            <w:pPr>
              <w:snapToGrid w:val="0"/>
              <w:ind w:left="-107" w:hanging="34"/>
              <w:jc w:val="center"/>
              <w:rPr>
                <w:rFonts w:ascii="Arial" w:hAnsi="Arial" w:cs="Arial"/>
                <w:bCs/>
              </w:rPr>
            </w:pPr>
            <w:r>
              <w:rPr>
                <w:rFonts w:ascii="Arial" w:hAnsi="Arial" w:cs="Arial"/>
                <w:bCs/>
              </w:rPr>
              <w:t>2</w:t>
            </w:r>
            <w:r w:rsidR="003D6C07">
              <w:rPr>
                <w:rFonts w:ascii="Arial" w:hAnsi="Arial" w:cs="Arial"/>
                <w:bCs/>
              </w:rPr>
              <w:t>5</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25AE0075" w14:textId="6F0FF07F">
            <w:pPr>
              <w:snapToGrid w:val="0"/>
              <w:jc w:val="center"/>
              <w:rPr>
                <w:rFonts w:ascii="Arial" w:hAnsi="Arial" w:cs="Arial"/>
                <w:b/>
              </w:rPr>
            </w:pPr>
            <w:r w:rsidRPr="00DA2AB3">
              <w:rPr>
                <w:rFonts w:ascii="Arial" w:hAnsi="Arial" w:cs="Arial"/>
                <w:b/>
              </w:rPr>
              <w:t>mm</w:t>
            </w: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1F545216" w14:textId="518A2083">
            <w:pPr>
              <w:snapToGrid w:val="0"/>
              <w:jc w:val="center"/>
              <w:rPr>
                <w:rFonts w:ascii="Arial" w:hAnsi="Arial" w:cs="Arial"/>
                <w:bCs/>
              </w:rPr>
            </w:pPr>
            <w:r>
              <w:rPr>
                <w:rFonts w:ascii="Arial" w:hAnsi="Arial" w:cs="Arial"/>
                <w:bCs/>
              </w:rPr>
              <w:t>05</w:t>
            </w:r>
          </w:p>
        </w:tc>
        <w:tc>
          <w:tcPr>
            <w:tcW w:w="7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5CC2F20" w:rsidRDefault="006B4BC1" w14:paraId="00DDD7B5" w14:textId="27675AD3">
            <w:pPr>
              <w:snapToGrid w:val="0"/>
              <w:jc w:val="center"/>
              <w:rPr>
                <w:rFonts w:ascii="Arial" w:hAnsi="Arial" w:cs="Arial"/>
                <w:b w:val="1"/>
                <w:bCs w:val="1"/>
                <w:lang w:val="es-ES"/>
              </w:rPr>
            </w:pPr>
            <w:r w:rsidRPr="05CC2F20" w:rsidR="006B4BC1">
              <w:rPr>
                <w:rFonts w:ascii="Arial" w:hAnsi="Arial" w:cs="Arial"/>
                <w:b w:val="1"/>
                <w:bCs w:val="1"/>
                <w:lang w:val="es-ES"/>
              </w:rPr>
              <w:t>aaaa</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59A8F9B1" w14:textId="431416B6">
            <w:pPr>
              <w:snapToGrid w:val="0"/>
              <w:jc w:val="both"/>
              <w:rPr>
                <w:rFonts w:ascii="Arial" w:hAnsi="Arial" w:cs="Arial"/>
                <w:bCs/>
              </w:rPr>
            </w:pPr>
            <w:r>
              <w:rPr>
                <w:rFonts w:ascii="Arial" w:hAnsi="Arial" w:cs="Arial"/>
                <w:bCs/>
              </w:rPr>
              <w:t>2026</w:t>
            </w:r>
          </w:p>
        </w:tc>
      </w:tr>
    </w:tbl>
    <w:p w:rsidRPr="00DA2AB3" w:rsidR="00334071" w:rsidRDefault="00334071" w14:paraId="40737CEF" w14:textId="77777777">
      <w:pPr>
        <w:jc w:val="both"/>
        <w:rPr>
          <w:rFonts w:ascii="Arial" w:hAnsi="Arial" w:cs="Arial"/>
        </w:rPr>
      </w:pPr>
    </w:p>
    <w:p w:rsidRPr="00DA2AB3" w:rsidR="00334071" w:rsidRDefault="00334071" w14:paraId="298CB5FE" w14:textId="77777777">
      <w:pPr>
        <w:suppressAutoHyphens w:val="0"/>
        <w:rPr>
          <w:rFonts w:ascii="Arial" w:hAnsi="Arial" w:cs="Arial"/>
        </w:rPr>
      </w:pPr>
    </w:p>
    <w:p w:rsidRPr="00DA2AB3" w:rsidR="00334071" w:rsidRDefault="00334071" w14:paraId="162E8A99" w14:textId="77777777">
      <w:pPr>
        <w:jc w:val="both"/>
        <w:rPr>
          <w:rFonts w:ascii="Arial" w:hAnsi="Arial" w:cs="Arial"/>
        </w:rPr>
      </w:pPr>
    </w:p>
    <w:p w:rsidRPr="00DA2AB3" w:rsidR="00334071" w:rsidP="00366090" w:rsidRDefault="00CA6E94" w14:paraId="1287C156" w14:textId="77777777">
      <w:pPr>
        <w:numPr>
          <w:ilvl w:val="0"/>
          <w:numId w:val="18"/>
        </w:numPr>
        <w:ind w:left="-567" w:firstLine="0"/>
        <w:jc w:val="both"/>
        <w:rPr>
          <w:rFonts w:ascii="Arial" w:hAnsi="Arial" w:cs="Arial"/>
          <w:b/>
          <w:bCs/>
        </w:rPr>
      </w:pPr>
      <w:r w:rsidRPr="00DA2AB3">
        <w:rPr>
          <w:rFonts w:ascii="Arial" w:hAnsi="Arial" w:cs="Arial"/>
          <w:b/>
          <w:bCs/>
        </w:rPr>
        <w:t>OBSERVACIONES</w:t>
      </w:r>
    </w:p>
    <w:p w:rsidRPr="00DA2AB3" w:rsidR="00334071" w:rsidP="00892278" w:rsidRDefault="00334071" w14:paraId="7D10CB18" w14:textId="77777777">
      <w:pPr>
        <w:ind w:left="360"/>
        <w:jc w:val="both"/>
        <w:rPr>
          <w:rFonts w:ascii="Arial" w:hAnsi="Arial" w:cs="Arial"/>
          <w:b/>
          <w:bCs/>
        </w:rPr>
      </w:pPr>
    </w:p>
    <w:tbl>
      <w:tblPr>
        <w:tblW w:w="938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85"/>
      </w:tblGrid>
      <w:tr w:rsidRPr="00DA2AB3" w:rsidR="00F64D5C" w:rsidTr="000E29B6" w14:paraId="279C940A" w14:textId="77777777">
        <w:trPr>
          <w:trHeight w:val="450"/>
        </w:trPr>
        <w:tc>
          <w:tcPr>
            <w:tcW w:w="9385" w:type="dxa"/>
          </w:tcPr>
          <w:p w:rsidRPr="00DA2AB3" w:rsidR="00334071" w:rsidP="008A442A" w:rsidRDefault="00334071" w14:paraId="084C432B" w14:textId="77777777">
            <w:pPr>
              <w:jc w:val="both"/>
              <w:rPr>
                <w:rFonts w:ascii="Arial" w:hAnsi="Arial" w:cs="Arial"/>
                <w:b/>
                <w:bCs/>
              </w:rPr>
            </w:pPr>
          </w:p>
          <w:p w:rsidRPr="00DA2AB3" w:rsidR="00334071" w:rsidP="008A442A" w:rsidRDefault="00334071" w14:paraId="2A4A5978" w14:textId="77777777">
            <w:pPr>
              <w:jc w:val="both"/>
              <w:rPr>
                <w:rFonts w:ascii="Arial" w:hAnsi="Arial" w:cs="Arial"/>
                <w:b/>
                <w:bCs/>
              </w:rPr>
            </w:pPr>
          </w:p>
          <w:p w:rsidRPr="00DA2AB3" w:rsidR="00334071" w:rsidP="008A442A" w:rsidRDefault="00334071" w14:paraId="01571EE6" w14:textId="76E30FE3">
            <w:pPr>
              <w:jc w:val="both"/>
              <w:rPr>
                <w:rFonts w:ascii="Arial" w:hAnsi="Arial" w:cs="Arial"/>
                <w:b/>
                <w:bCs/>
              </w:rPr>
            </w:pPr>
          </w:p>
          <w:p w:rsidRPr="00DA2AB3" w:rsidR="00334071" w:rsidP="008A442A" w:rsidRDefault="00334071" w14:paraId="064909EB" w14:textId="77777777">
            <w:pPr>
              <w:jc w:val="both"/>
              <w:rPr>
                <w:rFonts w:ascii="Arial" w:hAnsi="Arial" w:cs="Arial"/>
                <w:b/>
                <w:bCs/>
              </w:rPr>
            </w:pPr>
          </w:p>
          <w:p w:rsidRPr="00DA2AB3" w:rsidR="00334071" w:rsidP="008A442A" w:rsidRDefault="00334071" w14:paraId="3B0E1DDE" w14:textId="77777777">
            <w:pPr>
              <w:jc w:val="both"/>
              <w:rPr>
                <w:rFonts w:ascii="Arial" w:hAnsi="Arial" w:cs="Arial"/>
                <w:b/>
                <w:bCs/>
              </w:rPr>
            </w:pPr>
          </w:p>
        </w:tc>
      </w:tr>
    </w:tbl>
    <w:p w:rsidR="0015799C" w:rsidP="00EF5B39" w:rsidRDefault="0015799C" w14:paraId="19BE9E9B" w14:textId="77777777">
      <w:pPr>
        <w:jc w:val="both"/>
        <w:rPr>
          <w:rFonts w:ascii="Arial" w:hAnsi="Arial" w:cs="Arial"/>
          <w:b/>
          <w:bCs/>
        </w:rPr>
      </w:pPr>
    </w:p>
    <w:p w:rsidR="0015799C" w:rsidP="00EF5B39" w:rsidRDefault="0015799C" w14:paraId="1FB057F4" w14:textId="77777777">
      <w:pPr>
        <w:jc w:val="both"/>
        <w:rPr>
          <w:rFonts w:ascii="Arial" w:hAnsi="Arial" w:cs="Arial"/>
          <w:b/>
          <w:bCs/>
        </w:rPr>
      </w:pPr>
    </w:p>
    <w:p w:rsidR="0015799C" w:rsidP="00EF5B39" w:rsidRDefault="0015799C" w14:paraId="47E9461F" w14:textId="77777777">
      <w:pPr>
        <w:jc w:val="both"/>
        <w:rPr>
          <w:rFonts w:ascii="Arial" w:hAnsi="Arial" w:cs="Arial"/>
          <w:b/>
          <w:bCs/>
        </w:rPr>
      </w:pPr>
    </w:p>
    <w:p w:rsidR="0015799C" w:rsidP="00EF5B39" w:rsidRDefault="0015799C" w14:paraId="710D9C45" w14:textId="77777777">
      <w:pPr>
        <w:jc w:val="both"/>
        <w:rPr>
          <w:rFonts w:ascii="Arial" w:hAnsi="Arial" w:cs="Arial"/>
          <w:b/>
          <w:bCs/>
        </w:rPr>
      </w:pPr>
    </w:p>
    <w:p w:rsidR="0015799C" w:rsidP="00EF5B39" w:rsidRDefault="0015799C" w14:paraId="1DD5BA20" w14:textId="77777777">
      <w:pPr>
        <w:jc w:val="both"/>
        <w:rPr>
          <w:rFonts w:ascii="Arial" w:hAnsi="Arial" w:cs="Arial"/>
          <w:b/>
          <w:bCs/>
        </w:rPr>
      </w:pPr>
    </w:p>
    <w:p w:rsidR="0015799C" w:rsidP="00EF5B39" w:rsidRDefault="0015799C" w14:paraId="08F366C4" w14:textId="77777777">
      <w:pPr>
        <w:jc w:val="both"/>
        <w:rPr>
          <w:rFonts w:ascii="Arial" w:hAnsi="Arial" w:cs="Arial"/>
          <w:b/>
          <w:bCs/>
        </w:rPr>
      </w:pPr>
    </w:p>
    <w:p w:rsidR="0015799C" w:rsidP="00EF5B39" w:rsidRDefault="0015799C" w14:paraId="093CFF24" w14:textId="77777777">
      <w:pPr>
        <w:jc w:val="both"/>
        <w:rPr>
          <w:rFonts w:ascii="Arial" w:hAnsi="Arial" w:cs="Arial"/>
          <w:b/>
          <w:bCs/>
        </w:rPr>
      </w:pPr>
    </w:p>
    <w:p w:rsidR="0015799C" w:rsidP="00EF5B39" w:rsidRDefault="0015799C" w14:paraId="294115B6" w14:textId="77777777">
      <w:pPr>
        <w:jc w:val="both"/>
        <w:rPr>
          <w:rFonts w:ascii="Arial" w:hAnsi="Arial" w:cs="Arial"/>
          <w:b/>
          <w:bCs/>
        </w:rPr>
      </w:pPr>
    </w:p>
    <w:p w:rsidR="0015799C" w:rsidP="00EF5B39" w:rsidRDefault="0015799C" w14:paraId="0425404A" w14:textId="77777777">
      <w:pPr>
        <w:jc w:val="both"/>
        <w:rPr>
          <w:rFonts w:ascii="Arial" w:hAnsi="Arial" w:cs="Arial"/>
          <w:b/>
          <w:bCs/>
        </w:rPr>
      </w:pPr>
    </w:p>
    <w:p w:rsidR="00B7206B" w:rsidP="00EF5B39" w:rsidRDefault="00B7206B" w14:paraId="308A272A" w14:textId="77777777">
      <w:pPr>
        <w:jc w:val="both"/>
        <w:rPr>
          <w:rFonts w:ascii="Arial" w:hAnsi="Arial" w:cs="Arial"/>
          <w:b/>
          <w:bCs/>
        </w:rPr>
      </w:pPr>
    </w:p>
    <w:p w:rsidR="00B7206B" w:rsidP="00EF5B39" w:rsidRDefault="00B7206B" w14:paraId="7B67F087" w14:textId="77777777">
      <w:pPr>
        <w:jc w:val="both"/>
        <w:rPr>
          <w:rFonts w:ascii="Arial" w:hAnsi="Arial" w:cs="Arial"/>
          <w:b/>
          <w:bCs/>
        </w:rPr>
      </w:pPr>
    </w:p>
    <w:p w:rsidR="00B7206B" w:rsidP="00EF5B39" w:rsidRDefault="00B7206B" w14:paraId="16401B6E" w14:textId="77777777">
      <w:pPr>
        <w:jc w:val="both"/>
        <w:rPr>
          <w:rFonts w:ascii="Arial" w:hAnsi="Arial" w:cs="Arial"/>
          <w:b/>
          <w:bCs/>
        </w:rPr>
      </w:pPr>
    </w:p>
    <w:p w:rsidR="00B7206B" w:rsidP="00EF5B39" w:rsidRDefault="00B7206B" w14:paraId="3B09FF74" w14:textId="77777777">
      <w:pPr>
        <w:jc w:val="both"/>
        <w:rPr>
          <w:rFonts w:ascii="Arial" w:hAnsi="Arial" w:cs="Arial"/>
          <w:b/>
          <w:bCs/>
        </w:rPr>
      </w:pPr>
    </w:p>
    <w:p w:rsidR="00B7206B" w:rsidP="00EF5B39" w:rsidRDefault="00B7206B" w14:paraId="7067E534" w14:textId="77777777">
      <w:pPr>
        <w:jc w:val="both"/>
        <w:rPr>
          <w:rFonts w:ascii="Arial" w:hAnsi="Arial" w:cs="Arial"/>
          <w:b/>
          <w:bCs/>
        </w:rPr>
      </w:pPr>
    </w:p>
    <w:p w:rsidR="00B7206B" w:rsidP="00EF5B39" w:rsidRDefault="00B7206B" w14:paraId="58559730" w14:textId="77777777">
      <w:pPr>
        <w:jc w:val="both"/>
        <w:rPr>
          <w:rFonts w:ascii="Arial" w:hAnsi="Arial" w:cs="Arial"/>
          <w:b/>
          <w:bCs/>
        </w:rPr>
      </w:pPr>
    </w:p>
    <w:p w:rsidR="00B7206B" w:rsidP="00EF5B39" w:rsidRDefault="00B7206B" w14:paraId="1F0C2AD7" w14:textId="77777777">
      <w:pPr>
        <w:jc w:val="both"/>
        <w:rPr>
          <w:rFonts w:ascii="Arial" w:hAnsi="Arial" w:cs="Arial"/>
          <w:b/>
          <w:bCs/>
        </w:rPr>
      </w:pPr>
    </w:p>
    <w:p w:rsidR="0015799C" w:rsidP="00EF5B39" w:rsidRDefault="0015799C" w14:paraId="7D42B131" w14:textId="77777777">
      <w:pPr>
        <w:jc w:val="both"/>
        <w:rPr>
          <w:rFonts w:ascii="Arial" w:hAnsi="Arial" w:cs="Arial"/>
          <w:b/>
          <w:bCs/>
        </w:rPr>
      </w:pPr>
    </w:p>
    <w:p w:rsidR="0015799C" w:rsidP="00EF5B39" w:rsidRDefault="0015799C" w14:paraId="1C262221" w14:textId="77777777">
      <w:pPr>
        <w:jc w:val="both"/>
        <w:rPr>
          <w:rFonts w:ascii="Arial" w:hAnsi="Arial" w:cs="Arial"/>
          <w:b/>
          <w:bCs/>
        </w:rPr>
      </w:pPr>
    </w:p>
    <w:p w:rsidR="0015799C" w:rsidP="00EF5B39" w:rsidRDefault="0015799C" w14:paraId="302FA877" w14:textId="77777777">
      <w:pPr>
        <w:jc w:val="both"/>
        <w:rPr>
          <w:rFonts w:ascii="Arial" w:hAnsi="Arial" w:cs="Arial"/>
          <w:b/>
          <w:bCs/>
        </w:rPr>
      </w:pPr>
    </w:p>
    <w:p w:rsidR="0015799C" w:rsidP="00EF5B39" w:rsidRDefault="0015799C" w14:paraId="00EEC35B" w14:textId="77777777">
      <w:pPr>
        <w:jc w:val="both"/>
        <w:rPr>
          <w:rFonts w:ascii="Arial" w:hAnsi="Arial" w:cs="Arial"/>
          <w:b/>
          <w:bCs/>
        </w:rPr>
      </w:pPr>
    </w:p>
    <w:p w:rsidR="0015799C" w:rsidP="00EF5B39" w:rsidRDefault="0015799C" w14:paraId="587D8E1E" w14:textId="77777777">
      <w:pPr>
        <w:jc w:val="both"/>
        <w:rPr>
          <w:rFonts w:ascii="Arial" w:hAnsi="Arial" w:cs="Arial"/>
          <w:b/>
          <w:bCs/>
        </w:rPr>
      </w:pPr>
    </w:p>
    <w:p w:rsidRPr="003743AC" w:rsidR="0015799C" w:rsidP="00EF5B39" w:rsidRDefault="0015799C" w14:paraId="2385E819" w14:textId="77777777">
      <w:pPr>
        <w:jc w:val="both"/>
        <w:rPr>
          <w:rFonts w:ascii="Arial" w:hAnsi="Arial" w:cs="Arial"/>
          <w:b/>
          <w:bCs/>
          <w:sz w:val="18"/>
          <w:szCs w:val="18"/>
        </w:rPr>
      </w:pPr>
    </w:p>
    <w:p w:rsidRPr="003743AC" w:rsidR="00334071" w:rsidP="0015799C" w:rsidRDefault="00EF5B39" w14:paraId="3CE81BAD" w14:textId="63C1F94D">
      <w:pPr>
        <w:jc w:val="center"/>
        <w:rPr>
          <w:rFonts w:ascii="Arial" w:hAnsi="Arial" w:cs="Arial"/>
          <w:b/>
          <w:bCs/>
          <w:sz w:val="18"/>
          <w:szCs w:val="18"/>
        </w:rPr>
      </w:pPr>
      <w:r w:rsidRPr="003743AC">
        <w:rPr>
          <w:rFonts w:ascii="Arial" w:hAnsi="Arial" w:cs="Arial"/>
          <w:b/>
          <w:bCs/>
          <w:sz w:val="18"/>
          <w:szCs w:val="18"/>
        </w:rPr>
        <w:t>INSTRUCTIVO</w:t>
      </w:r>
    </w:p>
    <w:p w:rsidRPr="003743AC" w:rsidR="001353DB" w:rsidP="00EF5B39" w:rsidRDefault="001353DB" w14:paraId="1079B77C" w14:textId="2880BA4F">
      <w:pPr>
        <w:jc w:val="both"/>
        <w:rPr>
          <w:rFonts w:ascii="Arial" w:hAnsi="Arial" w:cs="Arial"/>
          <w:b/>
          <w:bCs/>
          <w:sz w:val="18"/>
          <w:szCs w:val="18"/>
        </w:rPr>
      </w:pPr>
    </w:p>
    <w:p w:rsidRPr="003743AC" w:rsidR="00146D50" w:rsidP="00146D50" w:rsidRDefault="00146D50" w14:paraId="1BC86732" w14:textId="129FFDA7">
      <w:pPr>
        <w:pStyle w:val="Prrafodelista"/>
        <w:tabs>
          <w:tab w:val="left" w:pos="360"/>
        </w:tabs>
        <w:ind w:left="284"/>
        <w:jc w:val="both"/>
        <w:rPr>
          <w:rFonts w:ascii="Arial" w:hAnsi="Arial" w:cs="Arial"/>
          <w:sz w:val="18"/>
          <w:szCs w:val="18"/>
        </w:rPr>
      </w:pPr>
      <w:r w:rsidRPr="003743AC">
        <w:rPr>
          <w:rFonts w:ascii="Arial" w:hAnsi="Arial" w:cs="Arial"/>
          <w:b/>
          <w:sz w:val="18"/>
          <w:szCs w:val="18"/>
        </w:rPr>
        <w:t>FICHA DE VALORACIÓN DOCUMENTAL Y DISPOSICIÓN FINAL NO.</w:t>
      </w:r>
      <w:r w:rsidRPr="003743AC" w:rsidR="00DA2AB3">
        <w:rPr>
          <w:rFonts w:ascii="Arial" w:hAnsi="Arial" w:cs="Arial"/>
          <w:b/>
          <w:sz w:val="18"/>
          <w:szCs w:val="18"/>
        </w:rPr>
        <w:t>:</w:t>
      </w:r>
      <w:r w:rsidRPr="003743AC">
        <w:rPr>
          <w:rFonts w:ascii="Arial" w:hAnsi="Arial" w:cs="Arial"/>
          <w:sz w:val="18"/>
          <w:szCs w:val="18"/>
        </w:rPr>
        <w:t xml:space="preserve"> </w:t>
      </w:r>
      <w:r w:rsidRPr="003743AC" w:rsidR="00DA2AB3">
        <w:rPr>
          <w:rFonts w:ascii="Arial" w:hAnsi="Arial" w:cs="Arial"/>
          <w:sz w:val="18"/>
          <w:szCs w:val="18"/>
        </w:rPr>
        <w:t>Registrar el n</w:t>
      </w:r>
      <w:r w:rsidRPr="003743AC">
        <w:rPr>
          <w:rFonts w:ascii="Arial" w:hAnsi="Arial" w:cs="Arial"/>
          <w:sz w:val="18"/>
          <w:szCs w:val="18"/>
        </w:rPr>
        <w:t xml:space="preserve">úmero </w:t>
      </w:r>
      <w:r w:rsidRPr="003743AC" w:rsidR="00DA2AB3">
        <w:rPr>
          <w:rFonts w:ascii="Arial" w:hAnsi="Arial" w:cs="Arial"/>
          <w:sz w:val="18"/>
          <w:szCs w:val="18"/>
        </w:rPr>
        <w:t>consecutivo asignado a la Ficha para identificación de la serie valorada.</w:t>
      </w:r>
    </w:p>
    <w:p w:rsidRPr="003743AC" w:rsidR="00146D50" w:rsidP="00146D50" w:rsidRDefault="00146D50" w14:paraId="1ED2A817" w14:textId="77777777">
      <w:pPr>
        <w:pStyle w:val="Prrafodelista"/>
        <w:tabs>
          <w:tab w:val="left" w:pos="360"/>
        </w:tabs>
        <w:ind w:left="284"/>
        <w:jc w:val="both"/>
        <w:rPr>
          <w:rFonts w:ascii="Arial" w:hAnsi="Arial" w:cs="Arial"/>
          <w:sz w:val="18"/>
          <w:szCs w:val="18"/>
        </w:rPr>
      </w:pPr>
    </w:p>
    <w:p w:rsidRPr="003743AC" w:rsidR="00DA2AB3" w:rsidP="00146D50" w:rsidRDefault="00DA2AB3" w14:paraId="779CD598" w14:textId="722BBA89">
      <w:pPr>
        <w:pStyle w:val="Prrafodelista"/>
        <w:numPr>
          <w:ilvl w:val="0"/>
          <w:numId w:val="25"/>
        </w:numPr>
        <w:tabs>
          <w:tab w:val="left" w:pos="360"/>
        </w:tabs>
        <w:ind w:left="284" w:hanging="284"/>
        <w:jc w:val="both"/>
        <w:rPr>
          <w:rFonts w:ascii="Arial" w:hAnsi="Arial" w:cs="Arial"/>
          <w:sz w:val="18"/>
          <w:szCs w:val="18"/>
        </w:rPr>
      </w:pPr>
      <w:r w:rsidRPr="003743AC">
        <w:rPr>
          <w:rFonts w:ascii="Arial" w:hAnsi="Arial" w:cs="Arial"/>
          <w:b/>
          <w:sz w:val="18"/>
          <w:szCs w:val="18"/>
        </w:rPr>
        <w:t xml:space="preserve">IDENTIFICACIÓN </w:t>
      </w:r>
    </w:p>
    <w:p w:rsidRPr="003743AC" w:rsidR="00DA2AB3" w:rsidP="00146D50" w:rsidRDefault="00DA2AB3" w14:paraId="6269E73E" w14:textId="77777777">
      <w:pPr>
        <w:jc w:val="both"/>
        <w:rPr>
          <w:rFonts w:ascii="Arial" w:hAnsi="Arial" w:cs="Arial"/>
          <w:b/>
          <w:sz w:val="18"/>
          <w:szCs w:val="18"/>
        </w:rPr>
      </w:pPr>
    </w:p>
    <w:p w:rsidRPr="003743AC" w:rsidR="00146D50" w:rsidP="00146D50" w:rsidRDefault="00DA2AB3" w14:paraId="55A2A333"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Oficina responsable:</w:t>
      </w:r>
      <w:r w:rsidRPr="003743AC">
        <w:rPr>
          <w:rFonts w:ascii="Arial" w:hAnsi="Arial" w:cs="Arial"/>
          <w:sz w:val="18"/>
          <w:szCs w:val="18"/>
        </w:rPr>
        <w:t xml:space="preserve"> Escriba el nombre de la oficina responsable de la serie, o Subserie objeto de estudio de valoración documental</w:t>
      </w:r>
    </w:p>
    <w:p w:rsidRPr="003743AC" w:rsidR="00146D50" w:rsidP="00146D50" w:rsidRDefault="00DA2AB3" w14:paraId="1883CC58"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 y código del proceso</w:t>
      </w:r>
      <w:r w:rsidRPr="003743AC">
        <w:rPr>
          <w:rFonts w:ascii="Arial" w:hAnsi="Arial" w:cs="Arial"/>
          <w:sz w:val="18"/>
          <w:szCs w:val="18"/>
        </w:rPr>
        <w:t>: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3743AC">
        <w:rPr>
          <w:rFonts w:ascii="Arial" w:hAnsi="Arial" w:cs="Arial"/>
          <w:b/>
          <w:sz w:val="18"/>
          <w:szCs w:val="18"/>
        </w:rPr>
        <w:t>N/R</w:t>
      </w:r>
      <w:r w:rsidRPr="003743AC">
        <w:rPr>
          <w:rFonts w:ascii="Arial" w:hAnsi="Arial" w:cs="Arial"/>
          <w:sz w:val="18"/>
          <w:szCs w:val="18"/>
        </w:rPr>
        <w:t>”</w:t>
      </w:r>
    </w:p>
    <w:p w:rsidRPr="003743AC" w:rsidR="00146D50" w:rsidP="00146D50" w:rsidRDefault="00DA2AB3" w14:paraId="51520C9A"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Pr="003743AC" w:rsidR="000F6A94">
        <w:rPr>
          <w:rFonts w:ascii="Arial" w:hAnsi="Arial" w:cs="Arial"/>
          <w:b/>
          <w:sz w:val="18"/>
          <w:szCs w:val="18"/>
        </w:rPr>
        <w:t xml:space="preserve"> y código</w:t>
      </w:r>
      <w:r w:rsidRPr="003743AC">
        <w:rPr>
          <w:rFonts w:ascii="Arial" w:hAnsi="Arial" w:cs="Arial"/>
          <w:b/>
          <w:sz w:val="18"/>
          <w:szCs w:val="18"/>
        </w:rPr>
        <w:t xml:space="preserve"> del procedimiento</w:t>
      </w:r>
      <w:r w:rsidRPr="003743AC">
        <w:rPr>
          <w:rFonts w:ascii="Arial" w:hAnsi="Arial" w:cs="Arial"/>
          <w:sz w:val="18"/>
          <w:szCs w:val="18"/>
        </w:rPr>
        <w:t>: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del procedimiento normalizado en SG, del cual se deriva la serie o Subserie objeto de estudio de valoración documental</w:t>
      </w:r>
      <w:r w:rsidRPr="003743AC" w:rsidR="00D51A0D">
        <w:rPr>
          <w:rFonts w:ascii="Arial" w:hAnsi="Arial" w:cs="Arial"/>
          <w:sz w:val="18"/>
          <w:szCs w:val="18"/>
        </w:rPr>
        <w:t>, si no cuenta con procedimiento por favor escribir No Registra “</w:t>
      </w:r>
      <w:r w:rsidRPr="003743AC" w:rsidR="00D51A0D">
        <w:rPr>
          <w:rFonts w:ascii="Arial" w:hAnsi="Arial" w:cs="Arial"/>
          <w:b/>
          <w:sz w:val="18"/>
          <w:szCs w:val="18"/>
        </w:rPr>
        <w:t>N/R</w:t>
      </w:r>
      <w:r w:rsidRPr="003743AC" w:rsidR="00D51A0D">
        <w:rPr>
          <w:rFonts w:ascii="Arial" w:hAnsi="Arial" w:cs="Arial"/>
          <w:sz w:val="18"/>
          <w:szCs w:val="18"/>
        </w:rPr>
        <w:t>”</w:t>
      </w:r>
    </w:p>
    <w:p w:rsidRPr="003743AC" w:rsidR="00146D50" w:rsidP="00146D50" w:rsidRDefault="00DA2AB3" w14:paraId="3131B9F8"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Pr="003743AC" w:rsidR="000F6A94">
        <w:rPr>
          <w:rFonts w:ascii="Arial" w:hAnsi="Arial" w:cs="Arial"/>
          <w:b/>
          <w:sz w:val="18"/>
          <w:szCs w:val="18"/>
        </w:rPr>
        <w:t xml:space="preserve"> y código</w:t>
      </w:r>
      <w:r w:rsidRPr="003743AC">
        <w:rPr>
          <w:rFonts w:ascii="Arial" w:hAnsi="Arial" w:cs="Arial"/>
          <w:b/>
          <w:sz w:val="18"/>
          <w:szCs w:val="18"/>
        </w:rPr>
        <w:t xml:space="preserve"> de la Serie: </w:t>
      </w:r>
      <w:r w:rsidRPr="003743AC">
        <w:rPr>
          <w:rFonts w:ascii="Arial" w:hAnsi="Arial" w:cs="Arial"/>
          <w:sz w:val="18"/>
          <w:szCs w:val="18"/>
        </w:rPr>
        <w:t>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 la serie documental a valorar.</w:t>
      </w:r>
    </w:p>
    <w:p w:rsidRPr="003743AC" w:rsidR="00DA2AB3" w:rsidP="00146D50" w:rsidRDefault="00DA2AB3" w14:paraId="056DEBB5" w14:textId="0724FE05">
      <w:pPr>
        <w:pStyle w:val="Prrafodelista"/>
        <w:numPr>
          <w:ilvl w:val="1"/>
          <w:numId w:val="25"/>
        </w:numPr>
        <w:jc w:val="both"/>
        <w:rPr>
          <w:rFonts w:ascii="Arial" w:hAnsi="Arial" w:cs="Arial"/>
          <w:sz w:val="18"/>
          <w:szCs w:val="18"/>
        </w:rPr>
      </w:pPr>
      <w:r w:rsidRPr="003743AC">
        <w:rPr>
          <w:rFonts w:ascii="Arial" w:hAnsi="Arial" w:cs="Arial"/>
          <w:b/>
          <w:sz w:val="18"/>
          <w:szCs w:val="18"/>
        </w:rPr>
        <w:t>Nombre de la Subserie:</w:t>
      </w:r>
      <w:r w:rsidRPr="003743AC">
        <w:rPr>
          <w:rFonts w:ascii="Arial" w:hAnsi="Arial" w:cs="Arial"/>
          <w:sz w:val="18"/>
          <w:szCs w:val="18"/>
        </w:rPr>
        <w:t xml:space="preserve">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 la subserie documental a valorar</w:t>
      </w:r>
      <w:r w:rsidRPr="003743AC" w:rsidR="00CA6E94">
        <w:rPr>
          <w:rFonts w:ascii="Arial" w:hAnsi="Arial" w:cs="Arial"/>
          <w:sz w:val="18"/>
          <w:szCs w:val="18"/>
        </w:rPr>
        <w:t>, si no cuenta con subserie por favor escribir No Registra “</w:t>
      </w:r>
      <w:r w:rsidRPr="003743AC" w:rsidR="00CA6E94">
        <w:rPr>
          <w:rFonts w:ascii="Arial" w:hAnsi="Arial" w:cs="Arial"/>
          <w:b/>
          <w:sz w:val="18"/>
          <w:szCs w:val="18"/>
        </w:rPr>
        <w:t>N/R</w:t>
      </w:r>
      <w:r w:rsidRPr="003743AC" w:rsidR="00CA6E94">
        <w:rPr>
          <w:rFonts w:ascii="Arial" w:hAnsi="Arial" w:cs="Arial"/>
          <w:sz w:val="18"/>
          <w:szCs w:val="18"/>
        </w:rPr>
        <w:t>”</w:t>
      </w:r>
    </w:p>
    <w:p w:rsidRPr="003743AC" w:rsidR="00DA2AB3" w:rsidP="00146D50" w:rsidRDefault="00DA2AB3" w14:paraId="64F83C1E" w14:textId="445C9FA2">
      <w:pPr>
        <w:jc w:val="both"/>
        <w:rPr>
          <w:rFonts w:ascii="Arial" w:hAnsi="Arial" w:cs="Arial"/>
          <w:sz w:val="18"/>
          <w:szCs w:val="18"/>
        </w:rPr>
      </w:pPr>
    </w:p>
    <w:p w:rsidRPr="003743AC" w:rsidR="00CA6E94" w:rsidP="00146D50" w:rsidRDefault="00CA6E94" w14:paraId="3064D0BC" w14:textId="0E089744">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CARACTERISTICAS DE LA SERIE</w:t>
      </w:r>
    </w:p>
    <w:p w:rsidRPr="003743AC" w:rsidR="00DA2AB3" w:rsidP="00146D50" w:rsidRDefault="00DA2AB3" w14:paraId="03EDA0D9" w14:textId="264ECEE6">
      <w:pPr>
        <w:jc w:val="both"/>
        <w:rPr>
          <w:rFonts w:ascii="Arial" w:hAnsi="Arial" w:cs="Arial"/>
          <w:sz w:val="18"/>
          <w:szCs w:val="18"/>
        </w:rPr>
      </w:pPr>
    </w:p>
    <w:p w:rsidRPr="003743AC" w:rsidR="003743AC" w:rsidP="003743AC" w:rsidRDefault="00DA2AB3" w14:paraId="5013B90C"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Contenido de la serie</w:t>
      </w:r>
      <w:r w:rsidRPr="003743AC" w:rsidR="00CA6E94">
        <w:rPr>
          <w:rFonts w:ascii="Arial" w:hAnsi="Arial" w:cs="Arial"/>
          <w:sz w:val="18"/>
          <w:szCs w:val="18"/>
        </w:rPr>
        <w:t xml:space="preserve">: </w:t>
      </w:r>
      <w:r w:rsidRPr="003743AC">
        <w:rPr>
          <w:rFonts w:ascii="Arial" w:hAnsi="Arial" w:cs="Arial"/>
          <w:sz w:val="18"/>
          <w:szCs w:val="18"/>
        </w:rPr>
        <w:t>Describa la forma en que se van generando los tipos documentales de la serie / Subserie objeto de valoración</w:t>
      </w:r>
      <w:r w:rsidRPr="003743AC" w:rsidR="00CA6E94">
        <w:rPr>
          <w:rFonts w:ascii="Arial" w:hAnsi="Arial" w:cs="Arial"/>
          <w:sz w:val="18"/>
          <w:szCs w:val="18"/>
        </w:rPr>
        <w:t>.</w:t>
      </w:r>
    </w:p>
    <w:p w:rsidRPr="003743AC" w:rsidR="003743AC" w:rsidP="003743AC" w:rsidRDefault="00CA6E94" w14:paraId="0778ABB4"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 xml:space="preserve">Soporte: </w:t>
      </w:r>
      <w:r w:rsidRPr="003743AC" w:rsidR="00DA2AB3">
        <w:rPr>
          <w:rFonts w:ascii="Arial" w:hAnsi="Arial" w:cs="Arial"/>
          <w:sz w:val="18"/>
          <w:szCs w:val="18"/>
        </w:rPr>
        <w:t>Escriba los soportes en los cuales se puede encontrar la información (papel, óptico, medios magnéticos y digital o electrónico)</w:t>
      </w:r>
    </w:p>
    <w:p w:rsidRPr="003743AC" w:rsidR="003743AC" w:rsidP="003743AC" w:rsidRDefault="00DA2AB3" w14:paraId="0E3450E4"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Formatos</w:t>
      </w:r>
      <w:r w:rsidRPr="003743AC" w:rsidR="00FF54B5">
        <w:rPr>
          <w:rFonts w:ascii="Arial" w:hAnsi="Arial" w:cs="Arial"/>
          <w:sz w:val="18"/>
          <w:szCs w:val="18"/>
        </w:rPr>
        <w:t xml:space="preserve">: </w:t>
      </w:r>
      <w:r w:rsidRPr="003743AC">
        <w:rPr>
          <w:rFonts w:ascii="Arial" w:hAnsi="Arial" w:cs="Arial"/>
          <w:sz w:val="18"/>
          <w:szCs w:val="18"/>
        </w:rPr>
        <w:t xml:space="preserve">Escriba los formatos en los cuales se puede encontrar la información (fotografías, </w:t>
      </w:r>
      <w:proofErr w:type="spellStart"/>
      <w:r w:rsidRPr="003743AC">
        <w:rPr>
          <w:rFonts w:ascii="Arial" w:hAnsi="Arial" w:cs="Arial"/>
          <w:sz w:val="18"/>
          <w:szCs w:val="18"/>
        </w:rPr>
        <w:t>microformatos</w:t>
      </w:r>
      <w:proofErr w:type="spellEnd"/>
      <w:r w:rsidRPr="003743AC">
        <w:rPr>
          <w:rFonts w:ascii="Arial" w:hAnsi="Arial" w:cs="Arial"/>
          <w:sz w:val="18"/>
          <w:szCs w:val="18"/>
        </w:rPr>
        <w:t>, planos, catálogos y otros)</w:t>
      </w:r>
      <w:r w:rsidRPr="003743AC" w:rsidR="00FF54B5">
        <w:rPr>
          <w:rFonts w:ascii="Arial" w:hAnsi="Arial" w:cs="Arial"/>
          <w:sz w:val="18"/>
          <w:szCs w:val="18"/>
        </w:rPr>
        <w:t xml:space="preserve"> si no se encuentra en ninguno de estos formatos consignar No Aplica “</w:t>
      </w:r>
      <w:r w:rsidRPr="003743AC" w:rsidR="00FF54B5">
        <w:rPr>
          <w:rFonts w:ascii="Arial" w:hAnsi="Arial" w:cs="Arial"/>
          <w:b/>
          <w:sz w:val="18"/>
          <w:szCs w:val="18"/>
        </w:rPr>
        <w:t>N/A</w:t>
      </w:r>
      <w:r w:rsidRPr="003743AC" w:rsidR="00FF54B5">
        <w:rPr>
          <w:rFonts w:ascii="Arial" w:hAnsi="Arial" w:cs="Arial"/>
          <w:sz w:val="18"/>
          <w:szCs w:val="18"/>
        </w:rPr>
        <w:t>”</w:t>
      </w:r>
    </w:p>
    <w:p w:rsidRPr="003743AC" w:rsidR="003743AC" w:rsidP="003743AC" w:rsidRDefault="00DA2AB3" w14:paraId="22392E49"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Sistema de ordenación</w:t>
      </w:r>
      <w:r w:rsidRPr="003743AC" w:rsidR="00FF54B5">
        <w:rPr>
          <w:rFonts w:ascii="Arial" w:hAnsi="Arial" w:cs="Arial"/>
          <w:sz w:val="18"/>
          <w:szCs w:val="18"/>
        </w:rPr>
        <w:t xml:space="preserve">: </w:t>
      </w:r>
      <w:r w:rsidRPr="003743AC">
        <w:rPr>
          <w:rFonts w:ascii="Arial" w:hAnsi="Arial" w:cs="Arial"/>
          <w:sz w:val="18"/>
          <w:szCs w:val="18"/>
        </w:rPr>
        <w:t>Escriba el sistema de ordenación en el cual se encuentra organizada la información en su interior (Cronológica, Numérico, Alfanumérico, Otro)</w:t>
      </w:r>
    </w:p>
    <w:p w:rsidRPr="003743AC" w:rsidR="003743AC" w:rsidP="003743AC" w:rsidRDefault="00DA2AB3" w14:paraId="704626E3"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Fechas extremas</w:t>
      </w:r>
      <w:r w:rsidRPr="003743AC" w:rsidR="00FF54B5">
        <w:rPr>
          <w:rFonts w:ascii="Arial" w:hAnsi="Arial" w:cs="Arial"/>
          <w:b/>
          <w:sz w:val="18"/>
          <w:szCs w:val="18"/>
        </w:rPr>
        <w:t xml:space="preserve">: </w:t>
      </w:r>
      <w:r w:rsidRPr="003743A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rsidRPr="003743AC" w:rsidR="003743AC" w:rsidP="003743AC" w:rsidRDefault="00DA2AB3" w14:paraId="45C50192" w14:textId="16BBBD97">
      <w:pPr>
        <w:pStyle w:val="Prrafodelista"/>
        <w:numPr>
          <w:ilvl w:val="1"/>
          <w:numId w:val="25"/>
        </w:numPr>
        <w:jc w:val="both"/>
        <w:rPr>
          <w:rFonts w:ascii="Arial" w:hAnsi="Arial" w:cs="Arial"/>
          <w:sz w:val="18"/>
          <w:szCs w:val="18"/>
        </w:rPr>
      </w:pPr>
      <w:r w:rsidRPr="003743AC">
        <w:rPr>
          <w:rFonts w:ascii="Arial" w:hAnsi="Arial" w:cs="Arial"/>
          <w:b/>
          <w:sz w:val="18"/>
          <w:szCs w:val="18"/>
        </w:rPr>
        <w:t>Volumen</w:t>
      </w:r>
      <w:r w:rsidRPr="003743AC" w:rsidR="00FF54B5">
        <w:rPr>
          <w:rFonts w:ascii="Arial" w:hAnsi="Arial" w:cs="Arial"/>
          <w:b/>
          <w:sz w:val="18"/>
          <w:szCs w:val="18"/>
        </w:rPr>
        <w:t xml:space="preserve">: </w:t>
      </w:r>
      <w:r w:rsidRPr="003743AC">
        <w:rPr>
          <w:rFonts w:ascii="Arial" w:hAnsi="Arial" w:cs="Arial"/>
          <w:sz w:val="18"/>
          <w:szCs w:val="18"/>
        </w:rPr>
        <w:t>Escriba en metros lineales, el volumen aproximado de la documentación a valorar</w:t>
      </w:r>
      <w:r w:rsidRPr="003743AC" w:rsidR="00FF54B5">
        <w:rPr>
          <w:rFonts w:ascii="Arial" w:hAnsi="Arial" w:cs="Arial"/>
          <w:sz w:val="18"/>
          <w:szCs w:val="18"/>
        </w:rPr>
        <w:t>, Ej. 1.8 ML</w:t>
      </w:r>
      <w:r w:rsidRPr="003743AC">
        <w:rPr>
          <w:rFonts w:ascii="Arial" w:hAnsi="Arial" w:cs="Arial"/>
          <w:sz w:val="18"/>
          <w:szCs w:val="18"/>
        </w:rPr>
        <w:t>.</w:t>
      </w:r>
    </w:p>
    <w:p w:rsidRPr="003743AC" w:rsidR="00DA2AB3" w:rsidP="003743AC" w:rsidRDefault="00DA2AB3" w14:paraId="47DC0F71" w14:textId="5D7B9750">
      <w:pPr>
        <w:pStyle w:val="Prrafodelista"/>
        <w:numPr>
          <w:ilvl w:val="1"/>
          <w:numId w:val="25"/>
        </w:numPr>
        <w:jc w:val="both"/>
        <w:rPr>
          <w:rFonts w:ascii="Arial" w:hAnsi="Arial" w:cs="Arial"/>
          <w:sz w:val="18"/>
          <w:szCs w:val="18"/>
        </w:rPr>
      </w:pPr>
      <w:r w:rsidRPr="003743AC">
        <w:rPr>
          <w:rFonts w:ascii="Arial" w:hAnsi="Arial" w:cs="Arial"/>
          <w:b/>
          <w:sz w:val="18"/>
          <w:szCs w:val="18"/>
        </w:rPr>
        <w:t>Nombre del aplicativo</w:t>
      </w:r>
      <w:r w:rsidRPr="003743AC" w:rsidR="00FA2EB1">
        <w:rPr>
          <w:rFonts w:ascii="Arial" w:hAnsi="Arial" w:cs="Arial"/>
          <w:b/>
          <w:sz w:val="18"/>
          <w:szCs w:val="18"/>
        </w:rPr>
        <w:t xml:space="preserve">: </w:t>
      </w:r>
      <w:r w:rsidRPr="003743AC">
        <w:rPr>
          <w:rFonts w:ascii="Arial" w:hAnsi="Arial" w:cs="Arial"/>
          <w:sz w:val="18"/>
          <w:szCs w:val="18"/>
        </w:rPr>
        <w:t>Escriba el nombre de los aplicativos relacionados con el trámite y producción de la información a valorar.</w:t>
      </w:r>
    </w:p>
    <w:p w:rsidRPr="003743AC" w:rsidR="00DA2AB3" w:rsidP="00146D50" w:rsidRDefault="00DA2AB3" w14:paraId="60492D0D" w14:textId="77777777">
      <w:pPr>
        <w:jc w:val="both"/>
        <w:rPr>
          <w:rFonts w:ascii="Arial" w:hAnsi="Arial" w:cs="Arial"/>
          <w:sz w:val="18"/>
          <w:szCs w:val="18"/>
        </w:rPr>
      </w:pPr>
    </w:p>
    <w:p w:rsidRPr="003743AC" w:rsidR="00FA2EB1" w:rsidP="003743AC" w:rsidRDefault="00FA2EB1" w14:paraId="7A1D3592" w14:textId="734A0658">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LEGISLACIÓN</w:t>
      </w:r>
    </w:p>
    <w:p w:rsidRPr="003743AC" w:rsidR="00FA2EB1" w:rsidP="00146D50" w:rsidRDefault="00FA2EB1" w14:paraId="4DC6550D" w14:textId="77777777">
      <w:pPr>
        <w:jc w:val="both"/>
        <w:rPr>
          <w:rFonts w:ascii="Arial" w:hAnsi="Arial" w:cs="Arial"/>
          <w:b/>
          <w:sz w:val="18"/>
          <w:szCs w:val="18"/>
        </w:rPr>
      </w:pPr>
    </w:p>
    <w:p w:rsidRPr="003743AC" w:rsidR="00DA2AB3" w:rsidP="003743AC" w:rsidRDefault="00FA2EB1" w14:paraId="59320089" w14:textId="36F5D435">
      <w:pPr>
        <w:pStyle w:val="Prrafodelista"/>
        <w:jc w:val="both"/>
        <w:rPr>
          <w:rFonts w:ascii="Arial" w:hAnsi="Arial" w:cs="Arial"/>
          <w:sz w:val="18"/>
          <w:szCs w:val="18"/>
        </w:rPr>
      </w:pPr>
      <w:r w:rsidRPr="003743AC">
        <w:rPr>
          <w:rFonts w:ascii="Arial" w:hAnsi="Arial" w:cs="Arial"/>
          <w:b/>
          <w:sz w:val="18"/>
          <w:szCs w:val="18"/>
        </w:rPr>
        <w:t xml:space="preserve">3.1 </w:t>
      </w:r>
      <w:r w:rsidRPr="003743AC" w:rsidR="00DA2AB3">
        <w:rPr>
          <w:rFonts w:ascii="Arial" w:hAnsi="Arial" w:cs="Arial"/>
          <w:b/>
          <w:sz w:val="18"/>
          <w:szCs w:val="18"/>
        </w:rPr>
        <w:t>Legislación general</w:t>
      </w:r>
      <w:r w:rsidRPr="003743AC">
        <w:rPr>
          <w:rFonts w:ascii="Arial" w:hAnsi="Arial" w:cs="Arial"/>
          <w:b/>
          <w:sz w:val="18"/>
          <w:szCs w:val="18"/>
        </w:rPr>
        <w:t xml:space="preserve">: </w:t>
      </w:r>
      <w:r w:rsidRPr="003743AC" w:rsidR="00DA2AB3">
        <w:rPr>
          <w:rFonts w:ascii="Arial" w:hAnsi="Arial" w:cs="Arial"/>
          <w:sz w:val="18"/>
          <w:szCs w:val="18"/>
        </w:rPr>
        <w:t xml:space="preserve">Escriba la legislación general o que se relacione con la </w:t>
      </w:r>
      <w:r w:rsidRPr="003743AC">
        <w:rPr>
          <w:rFonts w:ascii="Arial" w:hAnsi="Arial" w:cs="Arial"/>
          <w:sz w:val="18"/>
          <w:szCs w:val="18"/>
        </w:rPr>
        <w:t>información</w:t>
      </w:r>
      <w:r w:rsidRPr="003743AC" w:rsidR="00DA2AB3">
        <w:rPr>
          <w:rFonts w:ascii="Arial" w:hAnsi="Arial" w:cs="Arial"/>
          <w:sz w:val="18"/>
          <w:szCs w:val="18"/>
        </w:rPr>
        <w:t xml:space="preserve"> </w:t>
      </w:r>
      <w:r w:rsidRPr="003743AC">
        <w:rPr>
          <w:rFonts w:ascii="Arial" w:hAnsi="Arial" w:cs="Arial"/>
          <w:sz w:val="18"/>
          <w:szCs w:val="18"/>
        </w:rPr>
        <w:t xml:space="preserve">a </w:t>
      </w:r>
      <w:r w:rsidRPr="003743AC" w:rsidR="00DA2AB3">
        <w:rPr>
          <w:rFonts w:ascii="Arial" w:hAnsi="Arial" w:cs="Arial"/>
          <w:sz w:val="18"/>
          <w:szCs w:val="18"/>
        </w:rPr>
        <w:t>valorar (</w:t>
      </w:r>
      <w:r w:rsidRPr="003743AC">
        <w:rPr>
          <w:rFonts w:ascii="Arial" w:hAnsi="Arial" w:cs="Arial"/>
          <w:sz w:val="18"/>
          <w:szCs w:val="18"/>
        </w:rPr>
        <w:t>constitución</w:t>
      </w:r>
      <w:r w:rsidRPr="003743AC" w:rsidR="00DA2AB3">
        <w:rPr>
          <w:rFonts w:ascii="Arial" w:hAnsi="Arial" w:cs="Arial"/>
          <w:sz w:val="18"/>
          <w:szCs w:val="18"/>
        </w:rPr>
        <w:t xml:space="preserve"> leyes, decretos, acuerdos).</w:t>
      </w:r>
    </w:p>
    <w:p w:rsidR="003743AC" w:rsidP="003743AC" w:rsidRDefault="00DA2AB3" w14:paraId="4BF422F1" w14:textId="29A40EC9">
      <w:pPr>
        <w:pStyle w:val="Prrafodelista"/>
        <w:numPr>
          <w:ilvl w:val="1"/>
          <w:numId w:val="27"/>
        </w:numPr>
        <w:jc w:val="both"/>
        <w:rPr>
          <w:rFonts w:ascii="Arial" w:hAnsi="Arial" w:cs="Arial"/>
          <w:sz w:val="18"/>
          <w:szCs w:val="18"/>
        </w:rPr>
      </w:pPr>
      <w:r w:rsidRPr="003743AC">
        <w:rPr>
          <w:rFonts w:ascii="Arial" w:hAnsi="Arial" w:cs="Arial"/>
          <w:b/>
          <w:sz w:val="18"/>
          <w:szCs w:val="18"/>
        </w:rPr>
        <w:t>Legislación específica</w:t>
      </w:r>
      <w:r w:rsidRPr="003743AC" w:rsidR="00FA2EB1">
        <w:rPr>
          <w:rFonts w:ascii="Arial" w:hAnsi="Arial" w:cs="Arial"/>
          <w:sz w:val="18"/>
          <w:szCs w:val="18"/>
        </w:rPr>
        <w:t xml:space="preserve">: </w:t>
      </w:r>
      <w:r w:rsidRPr="003743AC">
        <w:rPr>
          <w:rFonts w:ascii="Arial" w:hAnsi="Arial" w:cs="Arial"/>
          <w:sz w:val="18"/>
          <w:szCs w:val="18"/>
        </w:rPr>
        <w:t xml:space="preserve">Escriba la legislación específica que se </w:t>
      </w:r>
      <w:r w:rsidRPr="003743AC" w:rsidR="00FA2EB1">
        <w:rPr>
          <w:rFonts w:ascii="Arial" w:hAnsi="Arial" w:cs="Arial"/>
          <w:sz w:val="18"/>
          <w:szCs w:val="18"/>
        </w:rPr>
        <w:t xml:space="preserve">relacione </w:t>
      </w:r>
      <w:r w:rsidRPr="003743AC">
        <w:rPr>
          <w:rFonts w:ascii="Arial" w:hAnsi="Arial" w:cs="Arial"/>
          <w:sz w:val="18"/>
          <w:szCs w:val="18"/>
        </w:rPr>
        <w:t>con la información a valorar (resoluciones y circulares internas).</w:t>
      </w:r>
    </w:p>
    <w:p w:rsidRPr="003743AC" w:rsidR="003743AC" w:rsidP="003743AC" w:rsidRDefault="003743AC" w14:paraId="15D7F430" w14:textId="77777777">
      <w:pPr>
        <w:pStyle w:val="Prrafodelista"/>
        <w:ind w:left="1080"/>
        <w:jc w:val="both"/>
        <w:rPr>
          <w:rFonts w:ascii="Arial" w:hAnsi="Arial" w:cs="Arial"/>
          <w:sz w:val="18"/>
          <w:szCs w:val="18"/>
        </w:rPr>
      </w:pPr>
    </w:p>
    <w:p w:rsidRPr="003743AC" w:rsidR="0015799C" w:rsidP="003743AC" w:rsidRDefault="0015799C" w14:paraId="5D3F9F31" w14:textId="04F1D139">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VALORACIÓN</w:t>
      </w:r>
    </w:p>
    <w:p w:rsidRPr="003743AC" w:rsidR="004E3B79" w:rsidP="00146D50" w:rsidRDefault="004E3B79" w14:paraId="25BB84A6" w14:textId="77777777">
      <w:pPr>
        <w:jc w:val="both"/>
        <w:rPr>
          <w:rFonts w:ascii="Arial" w:hAnsi="Arial" w:cs="Arial"/>
          <w:b/>
          <w:sz w:val="18"/>
          <w:szCs w:val="18"/>
        </w:rPr>
      </w:pPr>
    </w:p>
    <w:p w:rsidRPr="003743AC" w:rsidR="003743AC" w:rsidP="003743AC" w:rsidRDefault="004E3B79" w14:paraId="107ED389" w14:textId="77777777">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PRIMARIA</w:t>
      </w:r>
    </w:p>
    <w:p w:rsidRPr="003743AC" w:rsidR="003743AC" w:rsidP="003743AC" w:rsidRDefault="003743AC" w14:paraId="628445A0" w14:textId="77777777">
      <w:pPr>
        <w:tabs>
          <w:tab w:val="left" w:pos="360"/>
        </w:tabs>
        <w:jc w:val="both"/>
        <w:rPr>
          <w:rFonts w:ascii="Arial" w:hAnsi="Arial" w:cs="Arial"/>
          <w:b/>
          <w:sz w:val="18"/>
          <w:szCs w:val="18"/>
        </w:rPr>
      </w:pPr>
    </w:p>
    <w:p w:rsidRPr="003743AC" w:rsidR="003743AC" w:rsidP="003743AC" w:rsidRDefault="00DA2AB3" w14:paraId="5609FC21" w14:textId="119750D3">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administrativo</w:t>
      </w:r>
      <w:r w:rsidRPr="003743AC" w:rsidR="0015799C">
        <w:rPr>
          <w:rFonts w:ascii="Arial" w:hAnsi="Arial" w:cs="Arial"/>
          <w:b/>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administrativo que puede tener la información a valorar, conforme a la naturaleza del documento, enmarcado en la le</w:t>
      </w:r>
      <w:r w:rsidRPr="003743AC" w:rsidR="0015799C">
        <w:rPr>
          <w:rFonts w:ascii="Arial" w:hAnsi="Arial" w:cs="Arial"/>
          <w:sz w:val="18"/>
          <w:szCs w:val="18"/>
        </w:rPr>
        <w:t>gislación y el marco normativo.</w:t>
      </w:r>
    </w:p>
    <w:p w:rsidRPr="003743AC" w:rsidR="003743AC" w:rsidP="003743AC" w:rsidRDefault="0015799C" w14:paraId="757AE3A9"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 xml:space="preserve"> </w:t>
      </w:r>
      <w:r w:rsidRPr="003743AC" w:rsidR="00DA2AB3">
        <w:rPr>
          <w:rFonts w:ascii="Arial" w:hAnsi="Arial" w:cs="Arial"/>
          <w:b/>
          <w:sz w:val="18"/>
          <w:szCs w:val="18"/>
        </w:rPr>
        <w:t>Valor legal o jurídico</w:t>
      </w:r>
      <w:r w:rsidRPr="003743AC">
        <w:rPr>
          <w:rFonts w:ascii="Arial" w:hAnsi="Arial" w:cs="Arial"/>
          <w:b/>
          <w:sz w:val="18"/>
          <w:szCs w:val="18"/>
        </w:rPr>
        <w:t xml:space="preserve">: </w:t>
      </w:r>
      <w:r w:rsidRPr="003743AC" w:rsidR="00DA2AB3">
        <w:rPr>
          <w:rFonts w:ascii="Arial" w:hAnsi="Arial" w:cs="Arial"/>
          <w:sz w:val="18"/>
          <w:szCs w:val="18"/>
        </w:rPr>
        <w:t>Describa</w:t>
      </w:r>
      <w:r w:rsidRPr="003743AC">
        <w:rPr>
          <w:rFonts w:ascii="Arial" w:hAnsi="Arial" w:cs="Arial"/>
          <w:sz w:val="18"/>
          <w:szCs w:val="18"/>
        </w:rPr>
        <w:t xml:space="preserve"> en la justificación</w:t>
      </w:r>
      <w:r w:rsidRPr="003743AC" w:rsidR="00DA2AB3">
        <w:rPr>
          <w:rFonts w:ascii="Arial" w:hAnsi="Arial" w:cs="Arial"/>
          <w:sz w:val="18"/>
          <w:szCs w:val="18"/>
        </w:rPr>
        <w:t xml:space="preserve"> el valor legal o jurídico que puede tener la información a valorar, conforme a la naturaleza del documento, enmarcado en la leg</w:t>
      </w:r>
      <w:r w:rsidRPr="003743AC">
        <w:rPr>
          <w:rFonts w:ascii="Arial" w:hAnsi="Arial" w:cs="Arial"/>
          <w:sz w:val="18"/>
          <w:szCs w:val="18"/>
        </w:rPr>
        <w:t>islación y el marco normativo</w:t>
      </w:r>
    </w:p>
    <w:p w:rsidRPr="003743AC" w:rsidR="003743AC" w:rsidP="003743AC" w:rsidRDefault="00DA2AB3" w14:paraId="2277B2B7"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contable</w:t>
      </w:r>
      <w:r w:rsidRPr="003743AC" w:rsidR="0015799C">
        <w:rPr>
          <w:rFonts w:ascii="Arial" w:hAnsi="Arial" w:cs="Arial"/>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contable que puede tener la información a valorar, conforme a la naturaleza del documento, enmarcado en la legislación y el marco normativo. </w:t>
      </w:r>
    </w:p>
    <w:p w:rsidRPr="003743AC" w:rsidR="003743AC" w:rsidP="003743AC" w:rsidRDefault="00DA2AB3" w14:paraId="1E48136E"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fiscal</w:t>
      </w:r>
      <w:r w:rsidRPr="003743AC" w:rsidR="0015799C">
        <w:rPr>
          <w:rFonts w:ascii="Arial" w:hAnsi="Arial" w:cs="Arial"/>
          <w:b/>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fiscal que puede tener la información a valorar, conforme a la naturaleza del documento, enmarcado en la legislación y el marco normativo.</w:t>
      </w:r>
    </w:p>
    <w:p w:rsidRPr="003743AC" w:rsidR="00DA2AB3" w:rsidP="003743AC" w:rsidRDefault="00DA2AB3" w14:paraId="575A2A17" w14:textId="0229F27B">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lastRenderedPageBreak/>
        <w:t>Retención</w:t>
      </w:r>
      <w:r w:rsidRPr="003743AC" w:rsidR="0015799C">
        <w:rPr>
          <w:rFonts w:ascii="Arial" w:hAnsi="Arial" w:cs="Arial"/>
          <w:sz w:val="18"/>
          <w:szCs w:val="18"/>
        </w:rPr>
        <w:t xml:space="preserve">: </w:t>
      </w:r>
      <w:r w:rsidRPr="003743AC">
        <w:rPr>
          <w:rFonts w:ascii="Arial" w:hAnsi="Arial" w:cs="Arial"/>
          <w:sz w:val="18"/>
          <w:szCs w:val="18"/>
        </w:rPr>
        <w:t>Indique el número de años durante los cuales debe transitar la información valorada, en las fases de archivo (gestión y central).</w:t>
      </w:r>
    </w:p>
    <w:p w:rsidRPr="003743AC" w:rsidR="00DA2AB3" w:rsidP="00146D50" w:rsidRDefault="00DA2AB3" w14:paraId="390DA5B9" w14:textId="77777777">
      <w:pPr>
        <w:jc w:val="both"/>
        <w:rPr>
          <w:rFonts w:ascii="Arial" w:hAnsi="Arial" w:cs="Arial"/>
          <w:sz w:val="18"/>
          <w:szCs w:val="18"/>
        </w:rPr>
      </w:pPr>
    </w:p>
    <w:p w:rsidRPr="003743AC" w:rsidR="00DA2AB3" w:rsidP="003743AC" w:rsidRDefault="004E3B79" w14:paraId="5B9B7D3A" w14:textId="0D1D0B97">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SECUNDARIA</w:t>
      </w:r>
    </w:p>
    <w:p w:rsidRPr="003743AC" w:rsidR="00DA2AB3" w:rsidP="00146D50" w:rsidRDefault="00DA2AB3" w14:paraId="771FFDCC" w14:textId="77777777">
      <w:pPr>
        <w:jc w:val="both"/>
        <w:rPr>
          <w:rFonts w:ascii="Arial" w:hAnsi="Arial" w:cs="Arial"/>
          <w:sz w:val="18"/>
          <w:szCs w:val="18"/>
        </w:rPr>
      </w:pPr>
    </w:p>
    <w:p w:rsidRPr="003743AC" w:rsidR="00DA2AB3" w:rsidP="00B30812" w:rsidRDefault="008E1975" w14:paraId="4DA90F69" w14:textId="5DE3FEA1">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Valor histórico: </w:t>
      </w:r>
      <w:r w:rsidRPr="003743AC" w:rsidR="00DA2AB3">
        <w:rPr>
          <w:rFonts w:ascii="Arial" w:hAnsi="Arial" w:cs="Arial"/>
          <w:sz w:val="18"/>
          <w:szCs w:val="18"/>
        </w:rPr>
        <w:t>Describa el valor histórico que puede tener la información a valorar,</w:t>
      </w:r>
      <w:r w:rsidRPr="003743AC">
        <w:rPr>
          <w:rFonts w:ascii="Arial" w:hAnsi="Arial" w:cs="Arial"/>
          <w:sz w:val="18"/>
          <w:szCs w:val="18"/>
        </w:rPr>
        <w:t xml:space="preserve"> conforme a la apreciación y </w:t>
      </w:r>
      <w:r w:rsidRPr="003743AC" w:rsidR="00DA2AB3">
        <w:rPr>
          <w:rFonts w:ascii="Arial" w:hAnsi="Arial" w:cs="Arial"/>
          <w:sz w:val="18"/>
          <w:szCs w:val="18"/>
        </w:rPr>
        <w:t xml:space="preserve">análisis del impacto que los documentos puedan aportar a las </w:t>
      </w:r>
      <w:r w:rsidRPr="003743AC">
        <w:rPr>
          <w:rFonts w:ascii="Arial" w:hAnsi="Arial" w:cs="Arial"/>
          <w:sz w:val="18"/>
          <w:szCs w:val="18"/>
        </w:rPr>
        <w:t>generaciones futuras.</w:t>
      </w:r>
    </w:p>
    <w:p w:rsidRPr="003743AC" w:rsidR="00DA2AB3" w:rsidP="00D6002C" w:rsidRDefault="00DA2AB3" w14:paraId="5800BF95" w14:textId="62AE7BED">
      <w:pPr>
        <w:pStyle w:val="Prrafodelista"/>
        <w:numPr>
          <w:ilvl w:val="2"/>
          <w:numId w:val="25"/>
        </w:numPr>
        <w:jc w:val="both"/>
        <w:rPr>
          <w:rFonts w:ascii="Arial" w:hAnsi="Arial" w:cs="Arial"/>
          <w:sz w:val="18"/>
          <w:szCs w:val="18"/>
        </w:rPr>
      </w:pPr>
      <w:r w:rsidRPr="003743AC">
        <w:rPr>
          <w:rFonts w:ascii="Arial" w:hAnsi="Arial" w:cs="Arial"/>
          <w:b/>
          <w:sz w:val="18"/>
          <w:szCs w:val="18"/>
        </w:rPr>
        <w:t>Valor científico</w:t>
      </w:r>
      <w:r w:rsidRPr="003743AC" w:rsidR="008E1975">
        <w:rPr>
          <w:rFonts w:ascii="Arial" w:hAnsi="Arial" w:cs="Arial"/>
          <w:sz w:val="18"/>
          <w:szCs w:val="18"/>
        </w:rPr>
        <w:t xml:space="preserve">: </w:t>
      </w:r>
      <w:r w:rsidRPr="003743A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Pr="003743AC" w:rsidR="008E1975">
        <w:rPr>
          <w:rFonts w:ascii="Arial" w:hAnsi="Arial" w:cs="Arial"/>
          <w:sz w:val="18"/>
          <w:szCs w:val="18"/>
        </w:rPr>
        <w:t>saber diferentes a la histor</w:t>
      </w:r>
      <w:r w:rsidRPr="003743AC" w:rsidR="003743AC">
        <w:rPr>
          <w:rFonts w:ascii="Arial" w:hAnsi="Arial" w:cs="Arial"/>
          <w:sz w:val="18"/>
          <w:szCs w:val="18"/>
        </w:rPr>
        <w:t>i</w:t>
      </w:r>
      <w:r w:rsidRPr="003743AC" w:rsidR="008E1975">
        <w:rPr>
          <w:rFonts w:ascii="Arial" w:hAnsi="Arial" w:cs="Arial"/>
          <w:sz w:val="18"/>
          <w:szCs w:val="18"/>
        </w:rPr>
        <w:t>a.</w:t>
      </w:r>
    </w:p>
    <w:p w:rsidRPr="003743AC" w:rsidR="00DA2AB3" w:rsidP="003743AC" w:rsidRDefault="00DA2AB3" w14:paraId="55D030CF" w14:textId="50B0B7B3">
      <w:pPr>
        <w:pStyle w:val="Prrafodelista"/>
        <w:numPr>
          <w:ilvl w:val="2"/>
          <w:numId w:val="25"/>
        </w:numPr>
        <w:jc w:val="both"/>
        <w:rPr>
          <w:rFonts w:ascii="Arial" w:hAnsi="Arial" w:cs="Arial"/>
          <w:sz w:val="18"/>
          <w:szCs w:val="18"/>
        </w:rPr>
      </w:pPr>
      <w:r w:rsidRPr="003743AC">
        <w:rPr>
          <w:rFonts w:ascii="Arial" w:hAnsi="Arial" w:cs="Arial"/>
          <w:b/>
          <w:sz w:val="18"/>
          <w:szCs w:val="18"/>
        </w:rPr>
        <w:t>Valor cultural</w:t>
      </w:r>
      <w:r w:rsidRPr="003743AC" w:rsidR="00C97D2F">
        <w:rPr>
          <w:rFonts w:ascii="Arial" w:hAnsi="Arial" w:cs="Arial"/>
          <w:sz w:val="18"/>
          <w:szCs w:val="18"/>
        </w:rPr>
        <w:t xml:space="preserve">: </w:t>
      </w:r>
      <w:r w:rsidRPr="003743AC">
        <w:rPr>
          <w:rFonts w:ascii="Arial" w:hAnsi="Arial" w:cs="Arial"/>
          <w:sz w:val="18"/>
          <w:szCs w:val="18"/>
        </w:rPr>
        <w:t>Describa el valor cultural que puede tener la información a valorar, identificando hábitos y costumbres de grupos sociales o cu</w:t>
      </w:r>
      <w:r w:rsidRPr="003743AC" w:rsidR="00C97D2F">
        <w:rPr>
          <w:rFonts w:ascii="Arial" w:hAnsi="Arial" w:cs="Arial"/>
          <w:sz w:val="18"/>
          <w:szCs w:val="18"/>
        </w:rPr>
        <w:t>lturales a lo largo del tiempo.</w:t>
      </w:r>
    </w:p>
    <w:p w:rsidRPr="003743AC" w:rsidR="00DA2AB3" w:rsidP="00146D50" w:rsidRDefault="00DA2AB3" w14:paraId="2EED55DC" w14:textId="77777777">
      <w:pPr>
        <w:jc w:val="both"/>
        <w:rPr>
          <w:rFonts w:ascii="Arial" w:hAnsi="Arial" w:cs="Arial"/>
          <w:sz w:val="18"/>
          <w:szCs w:val="18"/>
        </w:rPr>
      </w:pPr>
    </w:p>
    <w:p w:rsidRPr="003743AC" w:rsidR="00DA2AB3" w:rsidP="00146D50" w:rsidRDefault="00DA2AB3" w14:paraId="62039889" w14:textId="77777777">
      <w:pPr>
        <w:jc w:val="both"/>
        <w:rPr>
          <w:rFonts w:ascii="Arial" w:hAnsi="Arial" w:cs="Arial"/>
          <w:sz w:val="18"/>
          <w:szCs w:val="18"/>
        </w:rPr>
      </w:pPr>
    </w:p>
    <w:p w:rsidRPr="003743AC" w:rsidR="003743AC" w:rsidP="003743AC" w:rsidRDefault="00C97D2F" w14:paraId="1126A36A" w14:textId="77777777">
      <w:pPr>
        <w:pStyle w:val="Prrafodelista"/>
        <w:numPr>
          <w:ilvl w:val="1"/>
          <w:numId w:val="25"/>
        </w:numPr>
        <w:jc w:val="both"/>
        <w:rPr>
          <w:rFonts w:ascii="Arial" w:hAnsi="Arial" w:cs="Arial"/>
          <w:b/>
          <w:sz w:val="18"/>
          <w:szCs w:val="18"/>
        </w:rPr>
      </w:pPr>
      <w:r w:rsidRPr="003743AC">
        <w:rPr>
          <w:rFonts w:ascii="Arial" w:hAnsi="Arial" w:cs="Arial"/>
          <w:b/>
          <w:sz w:val="18"/>
          <w:szCs w:val="18"/>
        </w:rPr>
        <w:t>DISPOSICIÓN FINAL</w:t>
      </w:r>
    </w:p>
    <w:p w:rsidRPr="003743AC" w:rsidR="003743AC" w:rsidP="003743AC" w:rsidRDefault="003743AC" w14:paraId="4D2353EF" w14:textId="77777777">
      <w:pPr>
        <w:pStyle w:val="Prrafodelista"/>
        <w:jc w:val="both"/>
        <w:rPr>
          <w:rFonts w:ascii="Arial" w:hAnsi="Arial" w:cs="Arial"/>
          <w:b/>
          <w:sz w:val="18"/>
          <w:szCs w:val="18"/>
        </w:rPr>
      </w:pPr>
    </w:p>
    <w:p w:rsidRPr="003743AC" w:rsidR="00DA2AB3" w:rsidP="003743AC" w:rsidRDefault="00DF7775" w14:paraId="1C4B6A71" w14:textId="1257CB6A">
      <w:pPr>
        <w:pStyle w:val="Prrafodelista"/>
        <w:jc w:val="both"/>
        <w:rPr>
          <w:rFonts w:ascii="Arial" w:hAnsi="Arial" w:cs="Arial"/>
          <w:b/>
          <w:sz w:val="18"/>
          <w:szCs w:val="18"/>
        </w:rPr>
      </w:pPr>
      <w:r w:rsidRPr="003743AC">
        <w:rPr>
          <w:rFonts w:ascii="Arial" w:hAnsi="Arial" w:cs="Arial"/>
          <w:sz w:val="18"/>
          <w:szCs w:val="18"/>
        </w:rPr>
        <w:t>I</w:t>
      </w:r>
      <w:r w:rsidRPr="003743AC" w:rsidR="00DA2AB3">
        <w:rPr>
          <w:rFonts w:ascii="Arial" w:hAnsi="Arial" w:cs="Arial"/>
          <w:sz w:val="18"/>
          <w:szCs w:val="18"/>
        </w:rPr>
        <w:t>ndique la disposición final que tendrá la información valorada, luego de cumplir el tiempo de retención en las etapas del archivo:</w:t>
      </w:r>
    </w:p>
    <w:p w:rsidRPr="003743AC" w:rsidR="00DF7775" w:rsidP="00146D50" w:rsidRDefault="00DF7775" w14:paraId="558050E1" w14:textId="77777777">
      <w:pPr>
        <w:jc w:val="both"/>
        <w:rPr>
          <w:rFonts w:ascii="Arial" w:hAnsi="Arial" w:cs="Arial"/>
          <w:sz w:val="18"/>
          <w:szCs w:val="18"/>
        </w:rPr>
      </w:pPr>
    </w:p>
    <w:p w:rsidRPr="003743AC" w:rsidR="00146D50" w:rsidP="003743AC" w:rsidRDefault="00DA2AB3" w14:paraId="040FB48E" w14:textId="77777777">
      <w:pPr>
        <w:pStyle w:val="Prrafodelista"/>
        <w:numPr>
          <w:ilvl w:val="2"/>
          <w:numId w:val="25"/>
        </w:numPr>
        <w:jc w:val="both"/>
        <w:rPr>
          <w:rFonts w:ascii="Arial" w:hAnsi="Arial" w:cs="Arial"/>
          <w:sz w:val="18"/>
          <w:szCs w:val="18"/>
        </w:rPr>
      </w:pPr>
      <w:r w:rsidRPr="003743AC">
        <w:rPr>
          <w:rFonts w:ascii="Arial" w:hAnsi="Arial" w:cs="Arial"/>
          <w:b/>
          <w:sz w:val="18"/>
          <w:szCs w:val="18"/>
        </w:rPr>
        <w:t>CT:</w:t>
      </w:r>
      <w:r w:rsidRPr="003743AC">
        <w:rPr>
          <w:rFonts w:ascii="Arial" w:hAnsi="Arial" w:cs="Arial"/>
          <w:sz w:val="18"/>
          <w:szCs w:val="18"/>
        </w:rPr>
        <w:t xml:space="preserve"> </w:t>
      </w:r>
      <w:r w:rsidRPr="003743AC" w:rsidR="00EB05F1">
        <w:rPr>
          <w:rFonts w:ascii="Arial" w:hAnsi="Arial" w:cs="Arial"/>
          <w:sz w:val="18"/>
          <w:szCs w:val="18"/>
        </w:rPr>
        <w:t xml:space="preserve">Marque con un “X” </w:t>
      </w:r>
      <w:r w:rsidRPr="003743AC">
        <w:rPr>
          <w:rFonts w:ascii="Arial" w:hAnsi="Arial" w:cs="Arial"/>
          <w:sz w:val="18"/>
          <w:szCs w:val="18"/>
        </w:rPr>
        <w:t>Si el doc</w:t>
      </w:r>
      <w:r w:rsidRPr="003743AC" w:rsidR="00DF7775">
        <w:rPr>
          <w:rFonts w:ascii="Arial" w:hAnsi="Arial" w:cs="Arial"/>
          <w:sz w:val="18"/>
          <w:szCs w:val="18"/>
        </w:rPr>
        <w:t>umento es de conservación total.</w:t>
      </w:r>
    </w:p>
    <w:p w:rsidRPr="003743AC" w:rsidR="00146D50" w:rsidP="003743AC" w:rsidRDefault="00DA2AB3" w14:paraId="3F8F8C32" w14:textId="6ECAED29">
      <w:pPr>
        <w:pStyle w:val="Prrafodelista"/>
        <w:numPr>
          <w:ilvl w:val="2"/>
          <w:numId w:val="25"/>
        </w:numPr>
        <w:jc w:val="both"/>
        <w:rPr>
          <w:rFonts w:ascii="Arial" w:hAnsi="Arial" w:cs="Arial"/>
          <w:sz w:val="18"/>
          <w:szCs w:val="18"/>
        </w:rPr>
      </w:pPr>
      <w:r w:rsidRPr="003743AC">
        <w:rPr>
          <w:rFonts w:ascii="Arial" w:hAnsi="Arial" w:cs="Arial"/>
          <w:b/>
          <w:sz w:val="18"/>
          <w:szCs w:val="18"/>
        </w:rPr>
        <w:t>E:</w:t>
      </w:r>
      <w:r w:rsidRPr="003743AC" w:rsidR="00EB05F1">
        <w:rPr>
          <w:rFonts w:ascii="Arial" w:hAnsi="Arial" w:cs="Arial"/>
          <w:sz w:val="18"/>
          <w:szCs w:val="18"/>
        </w:rPr>
        <w:t xml:space="preserve"> Marque con una “X” </w:t>
      </w:r>
      <w:r w:rsidRPr="003743AC">
        <w:rPr>
          <w:rFonts w:ascii="Arial" w:hAnsi="Arial" w:cs="Arial"/>
          <w:sz w:val="18"/>
          <w:szCs w:val="18"/>
        </w:rPr>
        <w:t>Si el documento se elimina una vez cumplido la totalidad del tiempo de retención en los archivos de Gestión y en Central.</w:t>
      </w:r>
    </w:p>
    <w:p w:rsidRPr="003743AC" w:rsidR="00146D50" w:rsidP="003743AC" w:rsidRDefault="00DA2AB3" w14:paraId="70B7B8FC" w14:textId="77777777">
      <w:pPr>
        <w:pStyle w:val="Prrafodelista"/>
        <w:numPr>
          <w:ilvl w:val="2"/>
          <w:numId w:val="25"/>
        </w:numPr>
        <w:jc w:val="both"/>
        <w:rPr>
          <w:rFonts w:ascii="Arial" w:hAnsi="Arial" w:cs="Arial"/>
          <w:sz w:val="18"/>
          <w:szCs w:val="18"/>
        </w:rPr>
      </w:pPr>
      <w:r w:rsidRPr="003743AC">
        <w:rPr>
          <w:rFonts w:ascii="Arial" w:hAnsi="Arial" w:cs="Arial"/>
          <w:b/>
          <w:sz w:val="18"/>
          <w:szCs w:val="18"/>
        </w:rPr>
        <w:t>S:</w:t>
      </w:r>
      <w:r w:rsidRPr="003743AC">
        <w:rPr>
          <w:rFonts w:ascii="Arial" w:hAnsi="Arial" w:cs="Arial"/>
          <w:sz w:val="18"/>
          <w:szCs w:val="18"/>
        </w:rPr>
        <w:t xml:space="preserve"> </w:t>
      </w:r>
      <w:r w:rsidRPr="003743AC" w:rsidR="00EB05F1">
        <w:rPr>
          <w:rFonts w:ascii="Arial" w:hAnsi="Arial" w:cs="Arial"/>
          <w:sz w:val="18"/>
          <w:szCs w:val="18"/>
        </w:rPr>
        <w:t xml:space="preserve">Marque con una “X” </w:t>
      </w:r>
      <w:r w:rsidRPr="003743AC">
        <w:rPr>
          <w:rFonts w:ascii="Arial" w:hAnsi="Arial" w:cs="Arial"/>
          <w:sz w:val="18"/>
          <w:szCs w:val="18"/>
        </w:rPr>
        <w:t>si se conservará una selecc</w:t>
      </w:r>
      <w:r w:rsidRPr="003743AC" w:rsidR="001B5C67">
        <w:rPr>
          <w:rFonts w:ascii="Arial" w:hAnsi="Arial" w:cs="Arial"/>
          <w:sz w:val="18"/>
          <w:szCs w:val="18"/>
        </w:rPr>
        <w:t>ión de la producción documental, adicional escribir el tipo y tamaño de la muestra.</w:t>
      </w:r>
    </w:p>
    <w:p w:rsidRPr="003743AC" w:rsidR="00DA2AB3" w:rsidP="003743AC" w:rsidRDefault="00DA2AB3" w14:paraId="0C1239BA" w14:textId="54197C05">
      <w:pPr>
        <w:pStyle w:val="Prrafodelista"/>
        <w:numPr>
          <w:ilvl w:val="2"/>
          <w:numId w:val="25"/>
        </w:numPr>
        <w:jc w:val="both"/>
        <w:rPr>
          <w:rFonts w:ascii="Arial" w:hAnsi="Arial" w:cs="Arial"/>
          <w:sz w:val="18"/>
          <w:szCs w:val="18"/>
        </w:rPr>
      </w:pPr>
      <w:r w:rsidRPr="003743AC">
        <w:rPr>
          <w:rFonts w:ascii="Arial" w:hAnsi="Arial" w:cs="Arial"/>
          <w:b/>
          <w:sz w:val="18"/>
          <w:szCs w:val="18"/>
        </w:rPr>
        <w:t>MT:</w:t>
      </w:r>
      <w:r w:rsidRPr="003743AC" w:rsidR="00EB05F1">
        <w:rPr>
          <w:rFonts w:ascii="Arial" w:hAnsi="Arial" w:cs="Arial"/>
          <w:sz w:val="18"/>
          <w:szCs w:val="18"/>
        </w:rPr>
        <w:t xml:space="preserve"> Marque con una “X” </w:t>
      </w:r>
      <w:r w:rsidRPr="003743AC">
        <w:rPr>
          <w:rFonts w:ascii="Arial" w:hAnsi="Arial" w:cs="Arial"/>
          <w:sz w:val="18"/>
          <w:szCs w:val="18"/>
        </w:rPr>
        <w:t>si el documento será digitalizado o llevado a un medio tecnológico</w:t>
      </w:r>
      <w:r w:rsidRPr="003743AC" w:rsidR="001B5C67">
        <w:rPr>
          <w:rFonts w:ascii="Arial" w:hAnsi="Arial" w:cs="Arial"/>
          <w:sz w:val="18"/>
          <w:szCs w:val="18"/>
        </w:rPr>
        <w:t>.</w:t>
      </w:r>
    </w:p>
    <w:p w:rsidRPr="003743AC" w:rsidR="00DA2AB3" w:rsidP="00146D50" w:rsidRDefault="00DA2AB3" w14:paraId="323D3A8F" w14:textId="77777777">
      <w:pPr>
        <w:jc w:val="both"/>
        <w:rPr>
          <w:rFonts w:ascii="Arial" w:hAnsi="Arial" w:cs="Arial"/>
          <w:sz w:val="18"/>
          <w:szCs w:val="18"/>
        </w:rPr>
      </w:pPr>
    </w:p>
    <w:p w:rsidRPr="003743AC" w:rsidR="00DA2AB3" w:rsidP="00146D50" w:rsidRDefault="00DA2AB3" w14:paraId="71FC5D4F" w14:textId="77777777">
      <w:pPr>
        <w:jc w:val="both"/>
        <w:rPr>
          <w:rFonts w:ascii="Arial" w:hAnsi="Arial" w:cs="Arial"/>
          <w:sz w:val="18"/>
          <w:szCs w:val="18"/>
        </w:rPr>
      </w:pPr>
    </w:p>
    <w:p w:rsidRPr="003743AC" w:rsidR="001B5C67" w:rsidP="003743AC" w:rsidRDefault="001B5C67" w14:paraId="25D6960F" w14:textId="34478BAD">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ACCESO Y CONSULTA A LA SERIE DOCUMENTAL</w:t>
      </w:r>
    </w:p>
    <w:p w:rsidRPr="003743AC" w:rsidR="003743AC" w:rsidP="003743AC" w:rsidRDefault="003743AC" w14:paraId="3D0E789E" w14:textId="77777777">
      <w:pPr>
        <w:jc w:val="both"/>
        <w:rPr>
          <w:rFonts w:ascii="Arial" w:hAnsi="Arial" w:cs="Arial"/>
          <w:sz w:val="18"/>
          <w:szCs w:val="18"/>
        </w:rPr>
      </w:pPr>
    </w:p>
    <w:p w:rsidRPr="003743AC" w:rsidR="00366090" w:rsidP="003743AC" w:rsidRDefault="001B5C67" w14:paraId="4DBEA8B8" w14:textId="6015BD5D">
      <w:pPr>
        <w:jc w:val="both"/>
        <w:rPr>
          <w:rFonts w:ascii="Arial" w:hAnsi="Arial" w:cs="Arial"/>
          <w:sz w:val="18"/>
          <w:szCs w:val="18"/>
        </w:rPr>
      </w:pPr>
      <w:r w:rsidRPr="003743AC">
        <w:rPr>
          <w:rFonts w:ascii="Arial" w:hAnsi="Arial" w:cs="Arial"/>
          <w:sz w:val="18"/>
          <w:szCs w:val="18"/>
        </w:rPr>
        <w:t>Marque con una “X”</w:t>
      </w:r>
      <w:r w:rsidRPr="003743AC" w:rsidR="00DA2AB3">
        <w:rPr>
          <w:rFonts w:ascii="Arial" w:hAnsi="Arial" w:cs="Arial"/>
          <w:sz w:val="18"/>
          <w:szCs w:val="18"/>
        </w:rPr>
        <w:t xml:space="preserve"> </w:t>
      </w:r>
      <w:r w:rsidRPr="003743AC" w:rsidR="00366090">
        <w:rPr>
          <w:rFonts w:ascii="Arial" w:hAnsi="Arial" w:cs="Arial"/>
          <w:sz w:val="18"/>
          <w:szCs w:val="18"/>
        </w:rPr>
        <w:t xml:space="preserve">en “SI” o “No”, si la información valorada: </w:t>
      </w:r>
    </w:p>
    <w:p w:rsidRPr="003743AC" w:rsidR="00366090" w:rsidP="00146D50" w:rsidRDefault="00366090" w14:paraId="1F475BD9" w14:textId="77777777">
      <w:pPr>
        <w:jc w:val="both"/>
        <w:rPr>
          <w:rFonts w:ascii="Arial" w:hAnsi="Arial" w:cs="Arial"/>
          <w:sz w:val="18"/>
          <w:szCs w:val="18"/>
        </w:rPr>
      </w:pPr>
    </w:p>
    <w:p w:rsidRPr="003743AC" w:rsidR="00366090" w:rsidP="003743AC" w:rsidRDefault="002D4989" w14:paraId="62AA76FD" w14:textId="7B192182">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Acceso Público: </w:t>
      </w:r>
      <w:r w:rsidRPr="003743AC">
        <w:rPr>
          <w:rFonts w:ascii="Arial" w:hAnsi="Arial" w:cs="Arial"/>
          <w:sz w:val="18"/>
          <w:szCs w:val="18"/>
        </w:rPr>
        <w:t>Es</w:t>
      </w:r>
      <w:r w:rsidRPr="003743AC" w:rsidR="00366090">
        <w:rPr>
          <w:rFonts w:ascii="Arial" w:hAnsi="Arial" w:cs="Arial"/>
          <w:sz w:val="18"/>
          <w:szCs w:val="18"/>
        </w:rPr>
        <w:t xml:space="preserve"> de acceso</w:t>
      </w:r>
      <w:r w:rsidRPr="003743AC" w:rsidR="00366090">
        <w:rPr>
          <w:rFonts w:ascii="Arial" w:hAnsi="Arial" w:cs="Arial"/>
          <w:b/>
          <w:sz w:val="18"/>
          <w:szCs w:val="18"/>
        </w:rPr>
        <w:t xml:space="preserve"> </w:t>
      </w:r>
    </w:p>
    <w:p w:rsidRPr="003743AC" w:rsidR="001B5C67" w:rsidP="003743AC" w:rsidRDefault="002D4989" w14:paraId="7CEC6935" w14:textId="46C22616">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Restringido (Años): </w:t>
      </w:r>
      <w:r w:rsidRPr="003743AC" w:rsidR="00366090">
        <w:rPr>
          <w:rFonts w:ascii="Arial" w:hAnsi="Arial" w:cs="Arial"/>
          <w:sz w:val="18"/>
          <w:szCs w:val="18"/>
        </w:rPr>
        <w:t xml:space="preserve">Si tiene alguna restricción </w:t>
      </w:r>
      <w:r w:rsidRPr="003743AC" w:rsidR="00DA2AB3">
        <w:rPr>
          <w:rFonts w:ascii="Arial" w:hAnsi="Arial" w:cs="Arial"/>
          <w:sz w:val="18"/>
          <w:szCs w:val="18"/>
        </w:rPr>
        <w:t xml:space="preserve">para </w:t>
      </w:r>
      <w:r w:rsidRPr="003743AC" w:rsidR="00366090">
        <w:rPr>
          <w:rFonts w:ascii="Arial" w:hAnsi="Arial" w:cs="Arial"/>
          <w:sz w:val="18"/>
          <w:szCs w:val="18"/>
        </w:rPr>
        <w:t xml:space="preserve">su </w:t>
      </w:r>
      <w:r w:rsidRPr="003743AC" w:rsidR="00146D50">
        <w:rPr>
          <w:rFonts w:ascii="Arial" w:hAnsi="Arial" w:cs="Arial"/>
          <w:sz w:val="18"/>
          <w:szCs w:val="18"/>
        </w:rPr>
        <w:t>consulta por favor escribir el plazo en años.</w:t>
      </w:r>
    </w:p>
    <w:p w:rsidRPr="003743AC" w:rsidR="00366090" w:rsidP="003743AC" w:rsidRDefault="002D4989" w14:paraId="5D115E56" w14:textId="59222814">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Restricción en la Consulta: </w:t>
      </w:r>
      <w:r w:rsidRPr="003743AC" w:rsidR="00DA2AB3">
        <w:rPr>
          <w:rFonts w:ascii="Arial" w:hAnsi="Arial" w:cs="Arial"/>
          <w:sz w:val="18"/>
          <w:szCs w:val="18"/>
        </w:rPr>
        <w:t>En caso de tener restricción en la consulta, por favor citar el marco legal respectivo.</w:t>
      </w:r>
    </w:p>
    <w:p w:rsidRPr="003743AC" w:rsidR="003743AC" w:rsidP="003743AC" w:rsidRDefault="003743AC" w14:paraId="0E685BF0" w14:textId="77777777">
      <w:pPr>
        <w:pStyle w:val="Prrafodelista"/>
        <w:ind w:left="1080"/>
        <w:jc w:val="both"/>
        <w:rPr>
          <w:rFonts w:ascii="Arial" w:hAnsi="Arial" w:cs="Arial"/>
          <w:sz w:val="18"/>
          <w:szCs w:val="18"/>
        </w:rPr>
      </w:pPr>
    </w:p>
    <w:p w:rsidRPr="003743AC" w:rsidR="00146D50" w:rsidP="003743AC" w:rsidRDefault="00146D50" w14:paraId="45983146" w14:textId="549BC367">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CONTROL</w:t>
      </w:r>
    </w:p>
    <w:p w:rsidRPr="003743AC" w:rsidR="003743AC" w:rsidP="003743AC" w:rsidRDefault="003743AC" w14:paraId="76A42F9D" w14:textId="77777777">
      <w:pPr>
        <w:pStyle w:val="Prrafodelista"/>
        <w:tabs>
          <w:tab w:val="left" w:pos="360"/>
        </w:tabs>
        <w:ind w:left="284"/>
        <w:jc w:val="both"/>
        <w:rPr>
          <w:rFonts w:ascii="Arial" w:hAnsi="Arial" w:cs="Arial"/>
          <w:b/>
          <w:sz w:val="18"/>
          <w:szCs w:val="18"/>
        </w:rPr>
      </w:pPr>
    </w:p>
    <w:p w:rsidRPr="003743AC" w:rsidR="00366090" w:rsidP="003743AC" w:rsidRDefault="00146D50" w14:paraId="5C324AD6" w14:textId="5C23085E">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Grupo responsable del estudio de identificación y valoración: </w:t>
      </w:r>
      <w:r w:rsidRPr="003743AC">
        <w:rPr>
          <w:rFonts w:ascii="Arial" w:hAnsi="Arial" w:cs="Arial"/>
          <w:sz w:val="18"/>
          <w:szCs w:val="18"/>
        </w:rPr>
        <w:t>I</w:t>
      </w:r>
      <w:r w:rsidRPr="003743AC" w:rsidR="00DA2AB3">
        <w:rPr>
          <w:rFonts w:ascii="Arial" w:hAnsi="Arial" w:cs="Arial"/>
          <w:sz w:val="18"/>
          <w:szCs w:val="18"/>
        </w:rPr>
        <w:t>ndique los nombres y profesiones de los responsables de la valoración documental</w:t>
      </w:r>
      <w:r w:rsidRPr="003743AC" w:rsidR="003743AC">
        <w:rPr>
          <w:rFonts w:ascii="Arial" w:hAnsi="Arial" w:cs="Arial"/>
          <w:sz w:val="18"/>
          <w:szCs w:val="18"/>
        </w:rPr>
        <w:t>.</w:t>
      </w:r>
    </w:p>
    <w:p w:rsidRPr="003743AC" w:rsidR="00366090" w:rsidP="003743AC" w:rsidRDefault="00DA2AB3" w14:paraId="6942D006" w14:textId="75E85447">
      <w:pPr>
        <w:pStyle w:val="Prrafodelista"/>
        <w:numPr>
          <w:ilvl w:val="2"/>
          <w:numId w:val="25"/>
        </w:numPr>
        <w:jc w:val="both"/>
        <w:rPr>
          <w:rFonts w:ascii="Arial" w:hAnsi="Arial" w:cs="Arial"/>
          <w:sz w:val="18"/>
          <w:szCs w:val="18"/>
        </w:rPr>
      </w:pPr>
      <w:r w:rsidRPr="003743AC">
        <w:rPr>
          <w:rFonts w:ascii="Arial" w:hAnsi="Arial" w:cs="Arial"/>
          <w:b/>
          <w:sz w:val="18"/>
          <w:szCs w:val="18"/>
        </w:rPr>
        <w:t>Archivo donde se ha llevado a cabo el trabajo de campo</w:t>
      </w:r>
      <w:r w:rsidRPr="003743AC" w:rsidR="003743AC">
        <w:rPr>
          <w:rFonts w:ascii="Arial" w:hAnsi="Arial" w:cs="Arial"/>
          <w:b/>
          <w:sz w:val="18"/>
          <w:szCs w:val="18"/>
        </w:rPr>
        <w:t xml:space="preserve">: </w:t>
      </w:r>
      <w:r w:rsidRPr="003743AC">
        <w:rPr>
          <w:rFonts w:ascii="Arial" w:hAnsi="Arial" w:cs="Arial"/>
          <w:sz w:val="18"/>
          <w:szCs w:val="18"/>
        </w:rPr>
        <w:t>Escriba el nombre del archivo donde se llevó a cabo la valoración documental</w:t>
      </w:r>
      <w:r w:rsidRPr="003743AC" w:rsidR="003743AC">
        <w:rPr>
          <w:rFonts w:ascii="Arial" w:hAnsi="Arial" w:cs="Arial"/>
          <w:sz w:val="18"/>
          <w:szCs w:val="18"/>
        </w:rPr>
        <w:t>.</w:t>
      </w:r>
    </w:p>
    <w:p w:rsidRPr="003743AC" w:rsidR="00366090" w:rsidP="003743AC" w:rsidRDefault="00DA2AB3" w14:paraId="0D756467" w14:textId="372798E4">
      <w:pPr>
        <w:pStyle w:val="Prrafodelista"/>
        <w:numPr>
          <w:ilvl w:val="2"/>
          <w:numId w:val="25"/>
        </w:numPr>
        <w:jc w:val="both"/>
        <w:rPr>
          <w:rFonts w:ascii="Arial" w:hAnsi="Arial" w:cs="Arial"/>
          <w:b/>
          <w:sz w:val="18"/>
          <w:szCs w:val="18"/>
        </w:rPr>
      </w:pPr>
      <w:r w:rsidRPr="003743AC">
        <w:rPr>
          <w:rFonts w:ascii="Arial" w:hAnsi="Arial" w:cs="Arial"/>
          <w:b/>
          <w:sz w:val="18"/>
          <w:szCs w:val="18"/>
        </w:rPr>
        <w:t>Fecha de realización del estudio</w:t>
      </w:r>
      <w:r w:rsidRPr="003743AC" w:rsidR="00146D50">
        <w:rPr>
          <w:rFonts w:ascii="Arial" w:hAnsi="Arial" w:cs="Arial"/>
          <w:b/>
          <w:sz w:val="18"/>
          <w:szCs w:val="18"/>
        </w:rPr>
        <w:t>:</w:t>
      </w:r>
      <w:r w:rsidRPr="003743AC" w:rsidR="003743AC">
        <w:rPr>
          <w:rFonts w:ascii="Arial" w:hAnsi="Arial" w:cs="Arial"/>
          <w:b/>
          <w:sz w:val="18"/>
          <w:szCs w:val="18"/>
        </w:rPr>
        <w:t xml:space="preserve"> </w:t>
      </w:r>
      <w:r w:rsidRPr="003743AC">
        <w:rPr>
          <w:rFonts w:ascii="Arial" w:hAnsi="Arial" w:cs="Arial"/>
          <w:sz w:val="18"/>
          <w:szCs w:val="18"/>
        </w:rPr>
        <w:t>Escriba la fecha en la cual se realizó el estudio de valoración documental</w:t>
      </w:r>
      <w:r w:rsidRPr="003743AC" w:rsidR="00146D50">
        <w:rPr>
          <w:rFonts w:ascii="Arial" w:hAnsi="Arial" w:cs="Arial"/>
          <w:sz w:val="18"/>
          <w:szCs w:val="18"/>
        </w:rPr>
        <w:t xml:space="preserve"> </w:t>
      </w:r>
      <w:proofErr w:type="spellStart"/>
      <w:r w:rsidRPr="003743AC" w:rsidR="00146D50">
        <w:rPr>
          <w:rFonts w:ascii="Arial" w:hAnsi="Arial" w:cs="Arial"/>
          <w:sz w:val="18"/>
          <w:szCs w:val="18"/>
        </w:rPr>
        <w:t>dd</w:t>
      </w:r>
      <w:proofErr w:type="spellEnd"/>
      <w:r w:rsidRPr="003743AC" w:rsidR="00146D50">
        <w:rPr>
          <w:rFonts w:ascii="Arial" w:hAnsi="Arial" w:cs="Arial"/>
          <w:sz w:val="18"/>
          <w:szCs w:val="18"/>
        </w:rPr>
        <w:t>/mm/</w:t>
      </w:r>
      <w:proofErr w:type="spellStart"/>
      <w:r w:rsidRPr="003743AC" w:rsidR="00146D50">
        <w:rPr>
          <w:rFonts w:ascii="Arial" w:hAnsi="Arial" w:cs="Arial"/>
          <w:sz w:val="18"/>
          <w:szCs w:val="18"/>
        </w:rPr>
        <w:t>aaaa</w:t>
      </w:r>
      <w:proofErr w:type="spellEnd"/>
      <w:r w:rsidRPr="003743AC" w:rsidR="00146D50">
        <w:rPr>
          <w:rFonts w:ascii="Arial" w:hAnsi="Arial" w:cs="Arial"/>
          <w:sz w:val="18"/>
          <w:szCs w:val="18"/>
        </w:rPr>
        <w:t>.</w:t>
      </w:r>
    </w:p>
    <w:p w:rsidRPr="003743AC" w:rsidR="00146D50" w:rsidP="003743AC" w:rsidRDefault="00DA2AB3" w14:paraId="42F26985" w14:textId="54E479D7">
      <w:pPr>
        <w:pStyle w:val="Prrafodelista"/>
        <w:numPr>
          <w:ilvl w:val="2"/>
          <w:numId w:val="25"/>
        </w:numPr>
        <w:jc w:val="both"/>
        <w:rPr>
          <w:rFonts w:ascii="Arial" w:hAnsi="Arial" w:cs="Arial"/>
          <w:b/>
          <w:sz w:val="18"/>
          <w:szCs w:val="18"/>
        </w:rPr>
      </w:pPr>
      <w:r w:rsidRPr="003743AC">
        <w:rPr>
          <w:rFonts w:ascii="Arial" w:hAnsi="Arial" w:cs="Arial"/>
          <w:b/>
          <w:sz w:val="18"/>
          <w:szCs w:val="18"/>
        </w:rPr>
        <w:t>Fecha y Número del acta de aprobación</w:t>
      </w:r>
      <w:r w:rsidRPr="003743AC" w:rsidR="00146D50">
        <w:rPr>
          <w:rFonts w:ascii="Arial" w:hAnsi="Arial" w:cs="Arial"/>
          <w:b/>
          <w:sz w:val="18"/>
          <w:szCs w:val="18"/>
        </w:rPr>
        <w:t xml:space="preserve">: </w:t>
      </w:r>
      <w:r w:rsidRPr="003743AC">
        <w:rPr>
          <w:rFonts w:ascii="Arial" w:hAnsi="Arial" w:cs="Arial"/>
          <w:sz w:val="18"/>
          <w:szCs w:val="18"/>
        </w:rPr>
        <w:t>Escriba la fecha y el número del acta en el cual se aprueba la valoración documental</w:t>
      </w:r>
      <w:r w:rsidRPr="003743AC" w:rsidR="00146D50">
        <w:rPr>
          <w:rFonts w:ascii="Arial" w:hAnsi="Arial" w:cs="Arial"/>
          <w:sz w:val="18"/>
          <w:szCs w:val="18"/>
        </w:rPr>
        <w:t xml:space="preserve"> </w:t>
      </w:r>
      <w:proofErr w:type="spellStart"/>
      <w:r w:rsidRPr="003743AC" w:rsidR="00146D50">
        <w:rPr>
          <w:rFonts w:ascii="Arial" w:hAnsi="Arial" w:cs="Arial"/>
          <w:sz w:val="18"/>
          <w:szCs w:val="18"/>
        </w:rPr>
        <w:t>dd</w:t>
      </w:r>
      <w:proofErr w:type="spellEnd"/>
      <w:r w:rsidRPr="003743AC" w:rsidR="00146D50">
        <w:rPr>
          <w:rFonts w:ascii="Arial" w:hAnsi="Arial" w:cs="Arial"/>
          <w:sz w:val="18"/>
          <w:szCs w:val="18"/>
        </w:rPr>
        <w:t>/mm/</w:t>
      </w:r>
      <w:proofErr w:type="spellStart"/>
      <w:r w:rsidRPr="003743AC" w:rsidR="00146D50">
        <w:rPr>
          <w:rFonts w:ascii="Arial" w:hAnsi="Arial" w:cs="Arial"/>
          <w:sz w:val="18"/>
          <w:szCs w:val="18"/>
        </w:rPr>
        <w:t>aaaa</w:t>
      </w:r>
      <w:proofErr w:type="spellEnd"/>
      <w:r w:rsidRPr="003743AC" w:rsidR="00146D50">
        <w:rPr>
          <w:rFonts w:ascii="Arial" w:hAnsi="Arial" w:cs="Arial"/>
          <w:sz w:val="18"/>
          <w:szCs w:val="18"/>
        </w:rPr>
        <w:t>.</w:t>
      </w:r>
    </w:p>
    <w:p w:rsidRPr="003743AC" w:rsidR="00146D50" w:rsidP="00146D50" w:rsidRDefault="00146D50" w14:paraId="3345808A" w14:textId="77777777">
      <w:pPr>
        <w:jc w:val="both"/>
        <w:rPr>
          <w:rFonts w:ascii="Arial" w:hAnsi="Arial" w:cs="Arial"/>
          <w:sz w:val="18"/>
          <w:szCs w:val="18"/>
        </w:rPr>
      </w:pPr>
    </w:p>
    <w:p w:rsidRPr="003743AC" w:rsidR="00146D50" w:rsidP="003743AC" w:rsidRDefault="00146D50" w14:paraId="468A8C24" w14:textId="76214FF7">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OBSERVACIONES</w:t>
      </w:r>
    </w:p>
    <w:p w:rsidR="00351587" w:rsidP="003743AC" w:rsidRDefault="00351587" w14:paraId="397004BE" w14:textId="77777777">
      <w:pPr>
        <w:jc w:val="both"/>
        <w:rPr>
          <w:rFonts w:ascii="Arial" w:hAnsi="Arial" w:cs="Arial"/>
          <w:sz w:val="18"/>
          <w:szCs w:val="18"/>
        </w:rPr>
      </w:pPr>
    </w:p>
    <w:p w:rsidRPr="003743AC" w:rsidR="00DA2AB3" w:rsidP="003743AC" w:rsidRDefault="00DA2AB3" w14:paraId="78C99E10" w14:textId="089E3BFD">
      <w:pPr>
        <w:jc w:val="both"/>
        <w:rPr>
          <w:rFonts w:ascii="Arial" w:hAnsi="Arial" w:cs="Arial"/>
          <w:sz w:val="18"/>
          <w:szCs w:val="18"/>
        </w:rPr>
      </w:pPr>
      <w:r w:rsidRPr="003743AC">
        <w:rPr>
          <w:rFonts w:ascii="Arial" w:hAnsi="Arial" w:cs="Arial"/>
          <w:sz w:val="18"/>
          <w:szCs w:val="18"/>
        </w:rPr>
        <w:t>Escriba observaciones a las cuales haya lugar.</w:t>
      </w:r>
    </w:p>
    <w:p w:rsidRPr="003743AC" w:rsidR="00334071" w:rsidP="00EA0131" w:rsidRDefault="00334071" w14:paraId="09831881" w14:textId="77777777">
      <w:pPr>
        <w:jc w:val="both"/>
        <w:rPr>
          <w:rFonts w:ascii="Arial" w:hAnsi="Arial" w:cs="Arial"/>
          <w:sz w:val="18"/>
          <w:szCs w:val="18"/>
        </w:rPr>
      </w:pPr>
    </w:p>
    <w:sectPr w:rsidRPr="003743AC" w:rsidR="00334071" w:rsidSect="00334071">
      <w:headerReference w:type="even" r:id="rId11"/>
      <w:headerReference w:type="default" r:id="rId12"/>
      <w:footerReference w:type="even" r:id="rId13"/>
      <w:footerReference w:type="default" r:id="rId14"/>
      <w:headerReference w:type="first" r:id="rId15"/>
      <w:footerReference w:type="first" r:id="rId16"/>
      <w:pgSz w:w="12240" w:h="15840" w:orient="portrait"/>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C4A6A" w:rsidRDefault="007C4A6A" w14:paraId="5806D2C0" w14:textId="77777777">
      <w:r>
        <w:separator/>
      </w:r>
    </w:p>
  </w:endnote>
  <w:endnote w:type="continuationSeparator" w:id="0">
    <w:p w:rsidR="007C4A6A" w:rsidRDefault="007C4A6A" w14:paraId="7F79E6E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16BC9DDE"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34071" w:rsidRDefault="00334071" w14:paraId="31ECC77E" w14:textId="77777777">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2A63AD0B"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C4A6A" w:rsidRDefault="007C4A6A" w14:paraId="1947E369" w14:textId="77777777">
      <w:r>
        <w:separator/>
      </w:r>
    </w:p>
  </w:footnote>
  <w:footnote w:type="continuationSeparator" w:id="0">
    <w:p w:rsidR="007C4A6A" w:rsidRDefault="007C4A6A" w14:paraId="75DE74B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6109ED6B"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06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3290"/>
      <w:gridCol w:w="3761"/>
      <w:gridCol w:w="2011"/>
    </w:tblGrid>
    <w:tr w:rsidR="00F00E30" w:rsidTr="00F00E30" w14:paraId="7BCFA5E3" w14:textId="77777777">
      <w:trPr>
        <w:trHeight w:val="397"/>
      </w:trPr>
      <w:tc>
        <w:tcPr>
          <w:tcW w:w="3290" w:type="dxa"/>
          <w:vMerge w:val="restart"/>
          <w:vAlign w:val="center"/>
        </w:tcPr>
        <w:p w:rsidR="00F00E30" w:rsidP="00F00E30" w:rsidRDefault="00F00E30" w14:paraId="643D987F" w14:textId="77777777">
          <w:pPr>
            <w:jc w:val="center"/>
            <w:rPr>
              <w:rFonts w:ascii="Arial" w:hAnsi="Arial" w:cs="Arial"/>
              <w:sz w:val="16"/>
              <w:szCs w:val="16"/>
              <w:lang w:val="es-CO"/>
            </w:rPr>
          </w:pPr>
        </w:p>
        <w:p w:rsidR="00F00E30" w:rsidP="00F00E30" w:rsidRDefault="00F00E30" w14:paraId="2A103AA5" w14:textId="260ABA1B">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rsidR="00F00E30" w:rsidP="00F00E30" w:rsidRDefault="00F00E30" w14:paraId="4BA6A51B" w14:textId="77777777">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rsidR="00F00E30" w:rsidP="00F00E30" w:rsidRDefault="00F00E30" w14:paraId="5318DC7E" w14:textId="6881F486">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rsidTr="00F00E30" w14:paraId="113F6148" w14:textId="77777777">
      <w:trPr>
        <w:trHeight w:val="397"/>
      </w:trPr>
      <w:tc>
        <w:tcPr>
          <w:tcW w:w="3290" w:type="dxa"/>
          <w:vMerge/>
        </w:tcPr>
        <w:p w:rsidR="00F00E30" w:rsidP="00F00E30" w:rsidRDefault="00F00E30" w14:paraId="681BE6AE" w14:textId="77777777">
          <w:pPr>
            <w:rPr>
              <w:rFonts w:ascii="Arial" w:hAnsi="Arial" w:cs="Arial"/>
              <w:sz w:val="16"/>
              <w:szCs w:val="16"/>
            </w:rPr>
          </w:pPr>
        </w:p>
      </w:tc>
      <w:tc>
        <w:tcPr>
          <w:tcW w:w="3761" w:type="dxa"/>
          <w:vAlign w:val="center"/>
        </w:tcPr>
        <w:p w:rsidR="00F00E30" w:rsidP="00F00E30" w:rsidRDefault="00F00E30" w14:paraId="116D8CBC" w14:textId="77777777">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rsidR="00F00E30" w:rsidP="00F00E30" w:rsidRDefault="00F00E30" w14:paraId="32BCD4E0" w14:textId="77777777">
          <w:pPr>
            <w:rPr>
              <w:rFonts w:ascii="Arial" w:hAnsi="Arial" w:cs="Arial"/>
              <w:b/>
              <w:bCs/>
              <w:sz w:val="16"/>
              <w:szCs w:val="16"/>
            </w:rPr>
          </w:pPr>
          <w:r>
            <w:rPr>
              <w:rFonts w:ascii="Arial" w:hAnsi="Arial" w:cs="Arial"/>
              <w:b/>
              <w:bCs/>
              <w:sz w:val="16"/>
              <w:szCs w:val="16"/>
            </w:rPr>
            <w:t>VERSIÓN:01</w:t>
          </w:r>
        </w:p>
      </w:tc>
    </w:tr>
    <w:tr w:rsidR="00F00E30" w:rsidTr="00F00E30" w14:paraId="1460C0F8" w14:textId="77777777">
      <w:trPr>
        <w:trHeight w:val="397"/>
      </w:trPr>
      <w:tc>
        <w:tcPr>
          <w:tcW w:w="3290" w:type="dxa"/>
          <w:vMerge/>
        </w:tcPr>
        <w:p w:rsidR="00F00E30" w:rsidP="00F00E30" w:rsidRDefault="00F00E30" w14:paraId="4783BAB5" w14:textId="77777777">
          <w:pPr>
            <w:rPr>
              <w:rFonts w:ascii="Arial" w:hAnsi="Arial" w:cs="Arial"/>
              <w:sz w:val="16"/>
              <w:szCs w:val="16"/>
            </w:rPr>
          </w:pPr>
        </w:p>
      </w:tc>
      <w:tc>
        <w:tcPr>
          <w:tcW w:w="3761" w:type="dxa"/>
          <w:vAlign w:val="center"/>
        </w:tcPr>
        <w:p w:rsidR="00F00E30" w:rsidP="00F00E30" w:rsidRDefault="00F00E30" w14:paraId="239E8A65" w14:textId="77A876AD">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rsidR="00F00E30" w:rsidP="00F00E30" w:rsidRDefault="00F00E30" w14:paraId="143019F6" w14:textId="77777777">
          <w:pPr>
            <w:rPr>
              <w:rFonts w:ascii="Arial" w:hAnsi="Arial" w:cs="Arial"/>
              <w:b/>
              <w:bCs/>
              <w:sz w:val="16"/>
              <w:szCs w:val="16"/>
            </w:rPr>
          </w:pPr>
          <w:r>
            <w:rPr>
              <w:rFonts w:ascii="Arial" w:hAnsi="Arial" w:cs="Arial"/>
              <w:b/>
              <w:bCs/>
              <w:sz w:val="16"/>
              <w:szCs w:val="16"/>
            </w:rPr>
            <w:t>FECHA: 12/03/2024</w:t>
          </w:r>
        </w:p>
      </w:tc>
    </w:tr>
  </w:tbl>
  <w:p w:rsidR="00334071" w:rsidP="00F12CF1" w:rsidRDefault="00334071" w14:paraId="787C895D" w14:textId="12C42995">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0DE4F426"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3">
    <w:nsid w:val="28a4b13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hAnsi="Arial" w:eastAsia="Times New Roman"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5F41A2"/>
    <w:multiLevelType w:val="multilevel"/>
    <w:tmpl w:val="523E7E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1">
    <w:nsid w:val="12132825"/>
    <w:multiLevelType w:val="hybridMultilevel"/>
    <w:tmpl w:val="BB9E1FE0"/>
    <w:lvl w:ilvl="0" w:tplc="89841D60">
      <w:start w:val="1"/>
      <w:numFmt w:val="bullet"/>
      <w:lvlText w:val=""/>
      <w:lvlJc w:val="left"/>
      <w:pPr>
        <w:tabs>
          <w:tab w:val="num" w:pos="720"/>
        </w:tabs>
        <w:ind w:left="720" w:hanging="360"/>
      </w:pPr>
      <w:rPr>
        <w:rFonts w:hint="default" w:ascii="Wingdings" w:hAnsi="Wingdings"/>
      </w:rPr>
    </w:lvl>
    <w:lvl w:ilvl="1" w:tplc="6C487C44" w:tentative="1">
      <w:start w:val="1"/>
      <w:numFmt w:val="bullet"/>
      <w:lvlText w:val="o"/>
      <w:lvlJc w:val="left"/>
      <w:pPr>
        <w:tabs>
          <w:tab w:val="num" w:pos="1440"/>
        </w:tabs>
        <w:ind w:left="1440" w:hanging="360"/>
      </w:pPr>
      <w:rPr>
        <w:rFonts w:hint="default" w:ascii="Courier New" w:hAnsi="Courier New" w:cs="Courier New"/>
      </w:rPr>
    </w:lvl>
    <w:lvl w:ilvl="2" w:tplc="E472AD92" w:tentative="1">
      <w:start w:val="1"/>
      <w:numFmt w:val="bullet"/>
      <w:lvlText w:val=""/>
      <w:lvlJc w:val="left"/>
      <w:pPr>
        <w:tabs>
          <w:tab w:val="num" w:pos="2160"/>
        </w:tabs>
        <w:ind w:left="2160" w:hanging="360"/>
      </w:pPr>
      <w:rPr>
        <w:rFonts w:hint="default" w:ascii="Wingdings" w:hAnsi="Wingdings"/>
      </w:rPr>
    </w:lvl>
    <w:lvl w:ilvl="3" w:tplc="43B60026" w:tentative="1">
      <w:start w:val="1"/>
      <w:numFmt w:val="bullet"/>
      <w:lvlText w:val=""/>
      <w:lvlJc w:val="left"/>
      <w:pPr>
        <w:tabs>
          <w:tab w:val="num" w:pos="2880"/>
        </w:tabs>
        <w:ind w:left="2880" w:hanging="360"/>
      </w:pPr>
      <w:rPr>
        <w:rFonts w:hint="default" w:ascii="Symbol" w:hAnsi="Symbol"/>
      </w:rPr>
    </w:lvl>
    <w:lvl w:ilvl="4" w:tplc="F1E452BE" w:tentative="1">
      <w:start w:val="1"/>
      <w:numFmt w:val="bullet"/>
      <w:lvlText w:val="o"/>
      <w:lvlJc w:val="left"/>
      <w:pPr>
        <w:tabs>
          <w:tab w:val="num" w:pos="3600"/>
        </w:tabs>
        <w:ind w:left="3600" w:hanging="360"/>
      </w:pPr>
      <w:rPr>
        <w:rFonts w:hint="default" w:ascii="Courier New" w:hAnsi="Courier New" w:cs="Courier New"/>
      </w:rPr>
    </w:lvl>
    <w:lvl w:ilvl="5" w:tplc="B46C134E" w:tentative="1">
      <w:start w:val="1"/>
      <w:numFmt w:val="bullet"/>
      <w:lvlText w:val=""/>
      <w:lvlJc w:val="left"/>
      <w:pPr>
        <w:tabs>
          <w:tab w:val="num" w:pos="4320"/>
        </w:tabs>
        <w:ind w:left="4320" w:hanging="360"/>
      </w:pPr>
      <w:rPr>
        <w:rFonts w:hint="default" w:ascii="Wingdings" w:hAnsi="Wingdings"/>
      </w:rPr>
    </w:lvl>
    <w:lvl w:ilvl="6" w:tplc="FEDE2C52" w:tentative="1">
      <w:start w:val="1"/>
      <w:numFmt w:val="bullet"/>
      <w:lvlText w:val=""/>
      <w:lvlJc w:val="left"/>
      <w:pPr>
        <w:tabs>
          <w:tab w:val="num" w:pos="5040"/>
        </w:tabs>
        <w:ind w:left="5040" w:hanging="360"/>
      </w:pPr>
      <w:rPr>
        <w:rFonts w:hint="default" w:ascii="Symbol" w:hAnsi="Symbol"/>
      </w:rPr>
    </w:lvl>
    <w:lvl w:ilvl="7" w:tplc="A7AA9634" w:tentative="1">
      <w:start w:val="1"/>
      <w:numFmt w:val="bullet"/>
      <w:lvlText w:val="o"/>
      <w:lvlJc w:val="left"/>
      <w:pPr>
        <w:tabs>
          <w:tab w:val="num" w:pos="5760"/>
        </w:tabs>
        <w:ind w:left="5760" w:hanging="360"/>
      </w:pPr>
      <w:rPr>
        <w:rFonts w:hint="default" w:ascii="Courier New" w:hAnsi="Courier New" w:cs="Courier New"/>
      </w:rPr>
    </w:lvl>
    <w:lvl w:ilvl="8" w:tplc="CDB40CBE"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7" w15:restartNumberingAfterBreak="0">
    <w:nsid w:val="19B90939"/>
    <w:multiLevelType w:val="multilevel"/>
    <w:tmpl w:val="008433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1E902065"/>
    <w:multiLevelType w:val="multilevel"/>
    <w:tmpl w:val="F15AC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08374B"/>
    <w:multiLevelType w:val="multilevel"/>
    <w:tmpl w:val="D30AD7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5240AF9"/>
    <w:multiLevelType w:val="hybridMultilevel"/>
    <w:tmpl w:val="3A7E4452"/>
    <w:lvl w:ilvl="0" w:tplc="240A000D">
      <w:start w:val="1"/>
      <w:numFmt w:val="bullet"/>
      <w:lvlText w:val=""/>
      <w:lvlJc w:val="left"/>
      <w:pPr>
        <w:ind w:left="622" w:hanging="360"/>
      </w:pPr>
      <w:rPr>
        <w:rFonts w:hint="default" w:ascii="Wingdings" w:hAnsi="Wingdings"/>
      </w:rPr>
    </w:lvl>
    <w:lvl w:ilvl="1" w:tplc="240A0003" w:tentative="1">
      <w:start w:val="1"/>
      <w:numFmt w:val="bullet"/>
      <w:lvlText w:val="o"/>
      <w:lvlJc w:val="left"/>
      <w:pPr>
        <w:ind w:left="1342" w:hanging="360"/>
      </w:pPr>
      <w:rPr>
        <w:rFonts w:hint="default" w:ascii="Courier New" w:hAnsi="Courier New" w:cs="Courier New"/>
      </w:rPr>
    </w:lvl>
    <w:lvl w:ilvl="2" w:tplc="240A0005" w:tentative="1">
      <w:start w:val="1"/>
      <w:numFmt w:val="bullet"/>
      <w:lvlText w:val=""/>
      <w:lvlJc w:val="left"/>
      <w:pPr>
        <w:ind w:left="2062" w:hanging="360"/>
      </w:pPr>
      <w:rPr>
        <w:rFonts w:hint="default" w:ascii="Wingdings" w:hAnsi="Wingdings"/>
      </w:rPr>
    </w:lvl>
    <w:lvl w:ilvl="3" w:tplc="240A0001" w:tentative="1">
      <w:start w:val="1"/>
      <w:numFmt w:val="bullet"/>
      <w:lvlText w:val=""/>
      <w:lvlJc w:val="left"/>
      <w:pPr>
        <w:ind w:left="2782" w:hanging="360"/>
      </w:pPr>
      <w:rPr>
        <w:rFonts w:hint="default" w:ascii="Symbol" w:hAnsi="Symbol"/>
      </w:rPr>
    </w:lvl>
    <w:lvl w:ilvl="4" w:tplc="240A0003" w:tentative="1">
      <w:start w:val="1"/>
      <w:numFmt w:val="bullet"/>
      <w:lvlText w:val="o"/>
      <w:lvlJc w:val="left"/>
      <w:pPr>
        <w:ind w:left="3502" w:hanging="360"/>
      </w:pPr>
      <w:rPr>
        <w:rFonts w:hint="default" w:ascii="Courier New" w:hAnsi="Courier New" w:cs="Courier New"/>
      </w:rPr>
    </w:lvl>
    <w:lvl w:ilvl="5" w:tplc="240A0005" w:tentative="1">
      <w:start w:val="1"/>
      <w:numFmt w:val="bullet"/>
      <w:lvlText w:val=""/>
      <w:lvlJc w:val="left"/>
      <w:pPr>
        <w:ind w:left="4222" w:hanging="360"/>
      </w:pPr>
      <w:rPr>
        <w:rFonts w:hint="default" w:ascii="Wingdings" w:hAnsi="Wingdings"/>
      </w:rPr>
    </w:lvl>
    <w:lvl w:ilvl="6" w:tplc="240A0001" w:tentative="1">
      <w:start w:val="1"/>
      <w:numFmt w:val="bullet"/>
      <w:lvlText w:val=""/>
      <w:lvlJc w:val="left"/>
      <w:pPr>
        <w:ind w:left="4942" w:hanging="360"/>
      </w:pPr>
      <w:rPr>
        <w:rFonts w:hint="default" w:ascii="Symbol" w:hAnsi="Symbol"/>
      </w:rPr>
    </w:lvl>
    <w:lvl w:ilvl="7" w:tplc="240A0003" w:tentative="1">
      <w:start w:val="1"/>
      <w:numFmt w:val="bullet"/>
      <w:lvlText w:val="o"/>
      <w:lvlJc w:val="left"/>
      <w:pPr>
        <w:ind w:left="5662" w:hanging="360"/>
      </w:pPr>
      <w:rPr>
        <w:rFonts w:hint="default" w:ascii="Courier New" w:hAnsi="Courier New" w:cs="Courier New"/>
      </w:rPr>
    </w:lvl>
    <w:lvl w:ilvl="8" w:tplc="240A0005" w:tentative="1">
      <w:start w:val="1"/>
      <w:numFmt w:val="bullet"/>
      <w:lvlText w:val=""/>
      <w:lvlJc w:val="left"/>
      <w:pPr>
        <w:ind w:left="6382" w:hanging="360"/>
      </w:pPr>
      <w:rPr>
        <w:rFonts w:hint="default" w:ascii="Wingdings" w:hAnsi="Wingdings"/>
      </w:rPr>
    </w:lvl>
  </w:abstractNum>
  <w:abstractNum w:abstractNumId="13"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4" w15:restartNumberingAfterBreak="0">
    <w:nsid w:val="2C270FFF"/>
    <w:multiLevelType w:val="hybridMultilevel"/>
    <w:tmpl w:val="DBCEF66C"/>
    <w:lvl w:ilvl="0" w:tplc="240A0001">
      <w:start w:val="1"/>
      <w:numFmt w:val="bullet"/>
      <w:lvlText w:val=""/>
      <w:lvlJc w:val="left"/>
      <w:pPr>
        <w:ind w:left="785" w:hanging="360"/>
      </w:pPr>
      <w:rPr>
        <w:rFonts w:hint="default" w:ascii="Symbol" w:hAnsi="Symbol"/>
      </w:rPr>
    </w:lvl>
    <w:lvl w:ilvl="1" w:tplc="240A0003" w:tentative="1">
      <w:start w:val="1"/>
      <w:numFmt w:val="bullet"/>
      <w:lvlText w:val="o"/>
      <w:lvlJc w:val="left"/>
      <w:pPr>
        <w:ind w:left="1505" w:hanging="360"/>
      </w:pPr>
      <w:rPr>
        <w:rFonts w:hint="default" w:ascii="Courier New" w:hAnsi="Courier New" w:cs="Courier New"/>
      </w:rPr>
    </w:lvl>
    <w:lvl w:ilvl="2" w:tplc="240A0005" w:tentative="1">
      <w:start w:val="1"/>
      <w:numFmt w:val="bullet"/>
      <w:lvlText w:val=""/>
      <w:lvlJc w:val="left"/>
      <w:pPr>
        <w:ind w:left="2225" w:hanging="360"/>
      </w:pPr>
      <w:rPr>
        <w:rFonts w:hint="default" w:ascii="Wingdings" w:hAnsi="Wingdings"/>
      </w:rPr>
    </w:lvl>
    <w:lvl w:ilvl="3" w:tplc="240A0001" w:tentative="1">
      <w:start w:val="1"/>
      <w:numFmt w:val="bullet"/>
      <w:lvlText w:val=""/>
      <w:lvlJc w:val="left"/>
      <w:pPr>
        <w:ind w:left="2945" w:hanging="360"/>
      </w:pPr>
      <w:rPr>
        <w:rFonts w:hint="default" w:ascii="Symbol" w:hAnsi="Symbol"/>
      </w:rPr>
    </w:lvl>
    <w:lvl w:ilvl="4" w:tplc="240A0003" w:tentative="1">
      <w:start w:val="1"/>
      <w:numFmt w:val="bullet"/>
      <w:lvlText w:val="o"/>
      <w:lvlJc w:val="left"/>
      <w:pPr>
        <w:ind w:left="3665" w:hanging="360"/>
      </w:pPr>
      <w:rPr>
        <w:rFonts w:hint="default" w:ascii="Courier New" w:hAnsi="Courier New" w:cs="Courier New"/>
      </w:rPr>
    </w:lvl>
    <w:lvl w:ilvl="5" w:tplc="240A0005" w:tentative="1">
      <w:start w:val="1"/>
      <w:numFmt w:val="bullet"/>
      <w:lvlText w:val=""/>
      <w:lvlJc w:val="left"/>
      <w:pPr>
        <w:ind w:left="4385" w:hanging="360"/>
      </w:pPr>
      <w:rPr>
        <w:rFonts w:hint="default" w:ascii="Wingdings" w:hAnsi="Wingdings"/>
      </w:rPr>
    </w:lvl>
    <w:lvl w:ilvl="6" w:tplc="240A0001" w:tentative="1">
      <w:start w:val="1"/>
      <w:numFmt w:val="bullet"/>
      <w:lvlText w:val=""/>
      <w:lvlJc w:val="left"/>
      <w:pPr>
        <w:ind w:left="5105" w:hanging="360"/>
      </w:pPr>
      <w:rPr>
        <w:rFonts w:hint="default" w:ascii="Symbol" w:hAnsi="Symbol"/>
      </w:rPr>
    </w:lvl>
    <w:lvl w:ilvl="7" w:tplc="240A0003" w:tentative="1">
      <w:start w:val="1"/>
      <w:numFmt w:val="bullet"/>
      <w:lvlText w:val="o"/>
      <w:lvlJc w:val="left"/>
      <w:pPr>
        <w:ind w:left="5825" w:hanging="360"/>
      </w:pPr>
      <w:rPr>
        <w:rFonts w:hint="default" w:ascii="Courier New" w:hAnsi="Courier New" w:cs="Courier New"/>
      </w:rPr>
    </w:lvl>
    <w:lvl w:ilvl="8" w:tplc="240A0005" w:tentative="1">
      <w:start w:val="1"/>
      <w:numFmt w:val="bullet"/>
      <w:lvlText w:val=""/>
      <w:lvlJc w:val="left"/>
      <w:pPr>
        <w:ind w:left="6545" w:hanging="360"/>
      </w:pPr>
      <w:rPr>
        <w:rFonts w:hint="default" w:ascii="Wingdings" w:hAnsi="Wingdings"/>
      </w:rPr>
    </w:lvl>
  </w:abstractNum>
  <w:abstractNum w:abstractNumId="15"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2DDB77A5"/>
    <w:multiLevelType w:val="multilevel"/>
    <w:tmpl w:val="7D361F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9"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1">
    <w:nsid w:val="39AB2339"/>
    <w:multiLevelType w:val="multilevel"/>
    <w:tmpl w:val="0F163A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5"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4B204BE0"/>
    <w:multiLevelType w:val="multilevel"/>
    <w:tmpl w:val="1E366D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4C632AE4"/>
    <w:multiLevelType w:val="hybridMultilevel"/>
    <w:tmpl w:val="F5D47FD0"/>
    <w:lvl w:ilvl="0" w:tplc="240A0009">
      <w:start w:val="1"/>
      <w:numFmt w:val="bullet"/>
      <w:lvlText w:val=""/>
      <w:lvlJc w:val="left"/>
      <w:pPr>
        <w:ind w:left="706" w:hanging="360"/>
      </w:pPr>
      <w:rPr>
        <w:rFonts w:hint="default" w:ascii="Wingdings" w:hAnsi="Wingdings"/>
      </w:rPr>
    </w:lvl>
    <w:lvl w:ilvl="1" w:tplc="240A0003" w:tentative="1">
      <w:start w:val="1"/>
      <w:numFmt w:val="bullet"/>
      <w:lvlText w:val="o"/>
      <w:lvlJc w:val="left"/>
      <w:pPr>
        <w:ind w:left="1426" w:hanging="360"/>
      </w:pPr>
      <w:rPr>
        <w:rFonts w:hint="default" w:ascii="Courier New" w:hAnsi="Courier New" w:cs="Courier New"/>
      </w:rPr>
    </w:lvl>
    <w:lvl w:ilvl="2" w:tplc="240A0005" w:tentative="1">
      <w:start w:val="1"/>
      <w:numFmt w:val="bullet"/>
      <w:lvlText w:val=""/>
      <w:lvlJc w:val="left"/>
      <w:pPr>
        <w:ind w:left="2146" w:hanging="360"/>
      </w:pPr>
      <w:rPr>
        <w:rFonts w:hint="default" w:ascii="Wingdings" w:hAnsi="Wingdings"/>
      </w:rPr>
    </w:lvl>
    <w:lvl w:ilvl="3" w:tplc="240A0001" w:tentative="1">
      <w:start w:val="1"/>
      <w:numFmt w:val="bullet"/>
      <w:lvlText w:val=""/>
      <w:lvlJc w:val="left"/>
      <w:pPr>
        <w:ind w:left="2866" w:hanging="360"/>
      </w:pPr>
      <w:rPr>
        <w:rFonts w:hint="default" w:ascii="Symbol" w:hAnsi="Symbol"/>
      </w:rPr>
    </w:lvl>
    <w:lvl w:ilvl="4" w:tplc="240A0003" w:tentative="1">
      <w:start w:val="1"/>
      <w:numFmt w:val="bullet"/>
      <w:lvlText w:val="o"/>
      <w:lvlJc w:val="left"/>
      <w:pPr>
        <w:ind w:left="3586" w:hanging="360"/>
      </w:pPr>
      <w:rPr>
        <w:rFonts w:hint="default" w:ascii="Courier New" w:hAnsi="Courier New" w:cs="Courier New"/>
      </w:rPr>
    </w:lvl>
    <w:lvl w:ilvl="5" w:tplc="240A0005" w:tentative="1">
      <w:start w:val="1"/>
      <w:numFmt w:val="bullet"/>
      <w:lvlText w:val=""/>
      <w:lvlJc w:val="left"/>
      <w:pPr>
        <w:ind w:left="4306" w:hanging="360"/>
      </w:pPr>
      <w:rPr>
        <w:rFonts w:hint="default" w:ascii="Wingdings" w:hAnsi="Wingdings"/>
      </w:rPr>
    </w:lvl>
    <w:lvl w:ilvl="6" w:tplc="240A0001" w:tentative="1">
      <w:start w:val="1"/>
      <w:numFmt w:val="bullet"/>
      <w:lvlText w:val=""/>
      <w:lvlJc w:val="left"/>
      <w:pPr>
        <w:ind w:left="5026" w:hanging="360"/>
      </w:pPr>
      <w:rPr>
        <w:rFonts w:hint="default" w:ascii="Symbol" w:hAnsi="Symbol"/>
      </w:rPr>
    </w:lvl>
    <w:lvl w:ilvl="7" w:tplc="240A0003" w:tentative="1">
      <w:start w:val="1"/>
      <w:numFmt w:val="bullet"/>
      <w:lvlText w:val="o"/>
      <w:lvlJc w:val="left"/>
      <w:pPr>
        <w:ind w:left="5746" w:hanging="360"/>
      </w:pPr>
      <w:rPr>
        <w:rFonts w:hint="default" w:ascii="Courier New" w:hAnsi="Courier New" w:cs="Courier New"/>
      </w:rPr>
    </w:lvl>
    <w:lvl w:ilvl="8" w:tplc="240A0005" w:tentative="1">
      <w:start w:val="1"/>
      <w:numFmt w:val="bullet"/>
      <w:lvlText w:val=""/>
      <w:lvlJc w:val="left"/>
      <w:pPr>
        <w:ind w:left="6466" w:hanging="360"/>
      </w:pPr>
      <w:rPr>
        <w:rFonts w:hint="default" w:ascii="Wingdings" w:hAnsi="Wingdings"/>
      </w:rPr>
    </w:lvl>
  </w:abstractNum>
  <w:abstractNum w:abstractNumId="29" w15:restartNumberingAfterBreak="0">
    <w:nsid w:val="4E431E56"/>
    <w:multiLevelType w:val="hybridMultilevel"/>
    <w:tmpl w:val="24623698"/>
    <w:lvl w:ilvl="0" w:tplc="240A0009">
      <w:start w:val="1"/>
      <w:numFmt w:val="bullet"/>
      <w:lvlText w:val=""/>
      <w:lvlJc w:val="left"/>
      <w:pPr>
        <w:ind w:left="-72" w:hanging="360"/>
      </w:pPr>
      <w:rPr>
        <w:rFonts w:hint="default" w:ascii="Wingdings" w:hAnsi="Wingdings"/>
      </w:rPr>
    </w:lvl>
    <w:lvl w:ilvl="1" w:tplc="240A0003" w:tentative="1">
      <w:start w:val="1"/>
      <w:numFmt w:val="bullet"/>
      <w:lvlText w:val="o"/>
      <w:lvlJc w:val="left"/>
      <w:pPr>
        <w:ind w:left="648" w:hanging="360"/>
      </w:pPr>
      <w:rPr>
        <w:rFonts w:hint="default" w:ascii="Courier New" w:hAnsi="Courier New" w:cs="Courier New"/>
      </w:rPr>
    </w:lvl>
    <w:lvl w:ilvl="2" w:tplc="240A0005" w:tentative="1">
      <w:start w:val="1"/>
      <w:numFmt w:val="bullet"/>
      <w:lvlText w:val=""/>
      <w:lvlJc w:val="left"/>
      <w:pPr>
        <w:ind w:left="1368" w:hanging="360"/>
      </w:pPr>
      <w:rPr>
        <w:rFonts w:hint="default" w:ascii="Wingdings" w:hAnsi="Wingdings"/>
      </w:rPr>
    </w:lvl>
    <w:lvl w:ilvl="3" w:tplc="240A0001" w:tentative="1">
      <w:start w:val="1"/>
      <w:numFmt w:val="bullet"/>
      <w:lvlText w:val=""/>
      <w:lvlJc w:val="left"/>
      <w:pPr>
        <w:ind w:left="2088" w:hanging="360"/>
      </w:pPr>
      <w:rPr>
        <w:rFonts w:hint="default" w:ascii="Symbol" w:hAnsi="Symbol"/>
      </w:rPr>
    </w:lvl>
    <w:lvl w:ilvl="4" w:tplc="240A0003" w:tentative="1">
      <w:start w:val="1"/>
      <w:numFmt w:val="bullet"/>
      <w:lvlText w:val="o"/>
      <w:lvlJc w:val="left"/>
      <w:pPr>
        <w:ind w:left="2808" w:hanging="360"/>
      </w:pPr>
      <w:rPr>
        <w:rFonts w:hint="default" w:ascii="Courier New" w:hAnsi="Courier New" w:cs="Courier New"/>
      </w:rPr>
    </w:lvl>
    <w:lvl w:ilvl="5" w:tplc="240A0005" w:tentative="1">
      <w:start w:val="1"/>
      <w:numFmt w:val="bullet"/>
      <w:lvlText w:val=""/>
      <w:lvlJc w:val="left"/>
      <w:pPr>
        <w:ind w:left="3528" w:hanging="360"/>
      </w:pPr>
      <w:rPr>
        <w:rFonts w:hint="default" w:ascii="Wingdings" w:hAnsi="Wingdings"/>
      </w:rPr>
    </w:lvl>
    <w:lvl w:ilvl="6" w:tplc="240A0001" w:tentative="1">
      <w:start w:val="1"/>
      <w:numFmt w:val="bullet"/>
      <w:lvlText w:val=""/>
      <w:lvlJc w:val="left"/>
      <w:pPr>
        <w:ind w:left="4248" w:hanging="360"/>
      </w:pPr>
      <w:rPr>
        <w:rFonts w:hint="default" w:ascii="Symbol" w:hAnsi="Symbol"/>
      </w:rPr>
    </w:lvl>
    <w:lvl w:ilvl="7" w:tplc="240A0003" w:tentative="1">
      <w:start w:val="1"/>
      <w:numFmt w:val="bullet"/>
      <w:lvlText w:val="o"/>
      <w:lvlJc w:val="left"/>
      <w:pPr>
        <w:ind w:left="4968" w:hanging="360"/>
      </w:pPr>
      <w:rPr>
        <w:rFonts w:hint="default" w:ascii="Courier New" w:hAnsi="Courier New" w:cs="Courier New"/>
      </w:rPr>
    </w:lvl>
    <w:lvl w:ilvl="8" w:tplc="240A0005" w:tentative="1">
      <w:start w:val="1"/>
      <w:numFmt w:val="bullet"/>
      <w:lvlText w:val=""/>
      <w:lvlJc w:val="left"/>
      <w:pPr>
        <w:ind w:left="5688" w:hanging="360"/>
      </w:pPr>
      <w:rPr>
        <w:rFonts w:hint="default" w:ascii="Wingdings" w:hAnsi="Wingdings"/>
      </w:rPr>
    </w:lvl>
  </w:abstractNum>
  <w:abstractNum w:abstractNumId="30" w15:restartNumberingAfterBreak="0">
    <w:nsid w:val="58086BD8"/>
    <w:multiLevelType w:val="multilevel"/>
    <w:tmpl w:val="3446A9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CB11F2"/>
    <w:multiLevelType w:val="hybridMultilevel"/>
    <w:tmpl w:val="48FC5C20"/>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3" w15:restartNumberingAfterBreak="0">
    <w:nsid w:val="5DDF7CF0"/>
    <w:multiLevelType w:val="multilevel"/>
    <w:tmpl w:val="964C8B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35"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A6C10AE"/>
    <w:multiLevelType w:val="hybridMultilevel"/>
    <w:tmpl w:val="BEB24562"/>
    <w:lvl w:ilvl="0" w:tplc="240A0005">
      <w:start w:val="1"/>
      <w:numFmt w:val="bullet"/>
      <w:lvlText w:val=""/>
      <w:lvlJc w:val="left"/>
      <w:pPr>
        <w:ind w:left="840" w:hanging="360"/>
      </w:pPr>
      <w:rPr>
        <w:rFonts w:hint="default" w:ascii="Wingdings" w:hAnsi="Wingdings"/>
      </w:rPr>
    </w:lvl>
    <w:lvl w:ilvl="1" w:tplc="240A0003" w:tentative="1">
      <w:start w:val="1"/>
      <w:numFmt w:val="bullet"/>
      <w:lvlText w:val="o"/>
      <w:lvlJc w:val="left"/>
      <w:pPr>
        <w:ind w:left="1560" w:hanging="360"/>
      </w:pPr>
      <w:rPr>
        <w:rFonts w:hint="default" w:ascii="Courier New" w:hAnsi="Courier New" w:cs="Courier New"/>
      </w:rPr>
    </w:lvl>
    <w:lvl w:ilvl="2" w:tplc="240A0005" w:tentative="1">
      <w:start w:val="1"/>
      <w:numFmt w:val="bullet"/>
      <w:lvlText w:val=""/>
      <w:lvlJc w:val="left"/>
      <w:pPr>
        <w:ind w:left="2280" w:hanging="360"/>
      </w:pPr>
      <w:rPr>
        <w:rFonts w:hint="default" w:ascii="Wingdings" w:hAnsi="Wingdings"/>
      </w:rPr>
    </w:lvl>
    <w:lvl w:ilvl="3" w:tplc="240A0001" w:tentative="1">
      <w:start w:val="1"/>
      <w:numFmt w:val="bullet"/>
      <w:lvlText w:val=""/>
      <w:lvlJc w:val="left"/>
      <w:pPr>
        <w:ind w:left="3000" w:hanging="360"/>
      </w:pPr>
      <w:rPr>
        <w:rFonts w:hint="default" w:ascii="Symbol" w:hAnsi="Symbol"/>
      </w:rPr>
    </w:lvl>
    <w:lvl w:ilvl="4" w:tplc="240A0003" w:tentative="1">
      <w:start w:val="1"/>
      <w:numFmt w:val="bullet"/>
      <w:lvlText w:val="o"/>
      <w:lvlJc w:val="left"/>
      <w:pPr>
        <w:ind w:left="3720" w:hanging="360"/>
      </w:pPr>
      <w:rPr>
        <w:rFonts w:hint="default" w:ascii="Courier New" w:hAnsi="Courier New" w:cs="Courier New"/>
      </w:rPr>
    </w:lvl>
    <w:lvl w:ilvl="5" w:tplc="240A0005" w:tentative="1">
      <w:start w:val="1"/>
      <w:numFmt w:val="bullet"/>
      <w:lvlText w:val=""/>
      <w:lvlJc w:val="left"/>
      <w:pPr>
        <w:ind w:left="4440" w:hanging="360"/>
      </w:pPr>
      <w:rPr>
        <w:rFonts w:hint="default" w:ascii="Wingdings" w:hAnsi="Wingdings"/>
      </w:rPr>
    </w:lvl>
    <w:lvl w:ilvl="6" w:tplc="240A0001" w:tentative="1">
      <w:start w:val="1"/>
      <w:numFmt w:val="bullet"/>
      <w:lvlText w:val=""/>
      <w:lvlJc w:val="left"/>
      <w:pPr>
        <w:ind w:left="5160" w:hanging="360"/>
      </w:pPr>
      <w:rPr>
        <w:rFonts w:hint="default" w:ascii="Symbol" w:hAnsi="Symbol"/>
      </w:rPr>
    </w:lvl>
    <w:lvl w:ilvl="7" w:tplc="240A0003" w:tentative="1">
      <w:start w:val="1"/>
      <w:numFmt w:val="bullet"/>
      <w:lvlText w:val="o"/>
      <w:lvlJc w:val="left"/>
      <w:pPr>
        <w:ind w:left="5880" w:hanging="360"/>
      </w:pPr>
      <w:rPr>
        <w:rFonts w:hint="default" w:ascii="Courier New" w:hAnsi="Courier New" w:cs="Courier New"/>
      </w:rPr>
    </w:lvl>
    <w:lvl w:ilvl="8" w:tplc="240A0005" w:tentative="1">
      <w:start w:val="1"/>
      <w:numFmt w:val="bullet"/>
      <w:lvlText w:val=""/>
      <w:lvlJc w:val="left"/>
      <w:pPr>
        <w:ind w:left="6600" w:hanging="360"/>
      </w:pPr>
      <w:rPr>
        <w:rFonts w:hint="default" w:ascii="Wingdings" w:hAnsi="Wingdings"/>
      </w:rPr>
    </w:lvl>
  </w:abstractNum>
  <w:abstractNum w:abstractNumId="37"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1">
    <w:nsid w:val="75202374"/>
    <w:multiLevelType w:val="hybridMultilevel"/>
    <w:tmpl w:val="A0320A10"/>
    <w:lvl w:ilvl="0" w:tplc="7A207DD4">
      <w:start w:val="1"/>
      <w:numFmt w:val="bullet"/>
      <w:lvlText w:val=""/>
      <w:lvlJc w:val="left"/>
      <w:pPr>
        <w:tabs>
          <w:tab w:val="num" w:pos="720"/>
        </w:tabs>
        <w:ind w:left="720" w:hanging="360"/>
      </w:pPr>
      <w:rPr>
        <w:rFonts w:hint="default" w:ascii="Symbol" w:hAnsi="Symbol"/>
      </w:rPr>
    </w:lvl>
    <w:lvl w:ilvl="1" w:tplc="8A80B570" w:tentative="1">
      <w:start w:val="1"/>
      <w:numFmt w:val="bullet"/>
      <w:lvlText w:val="o"/>
      <w:lvlJc w:val="left"/>
      <w:pPr>
        <w:tabs>
          <w:tab w:val="num" w:pos="1440"/>
        </w:tabs>
        <w:ind w:left="1440" w:hanging="360"/>
      </w:pPr>
      <w:rPr>
        <w:rFonts w:hint="default" w:ascii="Courier New" w:hAnsi="Courier New" w:cs="Courier New"/>
      </w:rPr>
    </w:lvl>
    <w:lvl w:ilvl="2" w:tplc="3C027362" w:tentative="1">
      <w:start w:val="1"/>
      <w:numFmt w:val="bullet"/>
      <w:lvlText w:val=""/>
      <w:lvlJc w:val="left"/>
      <w:pPr>
        <w:tabs>
          <w:tab w:val="num" w:pos="2160"/>
        </w:tabs>
        <w:ind w:left="2160" w:hanging="360"/>
      </w:pPr>
      <w:rPr>
        <w:rFonts w:hint="default" w:ascii="Wingdings" w:hAnsi="Wingdings"/>
      </w:rPr>
    </w:lvl>
    <w:lvl w:ilvl="3" w:tplc="0052AA10" w:tentative="1">
      <w:start w:val="1"/>
      <w:numFmt w:val="bullet"/>
      <w:lvlText w:val=""/>
      <w:lvlJc w:val="left"/>
      <w:pPr>
        <w:tabs>
          <w:tab w:val="num" w:pos="2880"/>
        </w:tabs>
        <w:ind w:left="2880" w:hanging="360"/>
      </w:pPr>
      <w:rPr>
        <w:rFonts w:hint="default" w:ascii="Symbol" w:hAnsi="Symbol"/>
      </w:rPr>
    </w:lvl>
    <w:lvl w:ilvl="4" w:tplc="947A8C46" w:tentative="1">
      <w:start w:val="1"/>
      <w:numFmt w:val="bullet"/>
      <w:lvlText w:val="o"/>
      <w:lvlJc w:val="left"/>
      <w:pPr>
        <w:tabs>
          <w:tab w:val="num" w:pos="3600"/>
        </w:tabs>
        <w:ind w:left="3600" w:hanging="360"/>
      </w:pPr>
      <w:rPr>
        <w:rFonts w:hint="default" w:ascii="Courier New" w:hAnsi="Courier New" w:cs="Courier New"/>
      </w:rPr>
    </w:lvl>
    <w:lvl w:ilvl="5" w:tplc="CB7871A2" w:tentative="1">
      <w:start w:val="1"/>
      <w:numFmt w:val="bullet"/>
      <w:lvlText w:val=""/>
      <w:lvlJc w:val="left"/>
      <w:pPr>
        <w:tabs>
          <w:tab w:val="num" w:pos="4320"/>
        </w:tabs>
        <w:ind w:left="4320" w:hanging="360"/>
      </w:pPr>
      <w:rPr>
        <w:rFonts w:hint="default" w:ascii="Wingdings" w:hAnsi="Wingdings"/>
      </w:rPr>
    </w:lvl>
    <w:lvl w:ilvl="6" w:tplc="C394AD28" w:tentative="1">
      <w:start w:val="1"/>
      <w:numFmt w:val="bullet"/>
      <w:lvlText w:val=""/>
      <w:lvlJc w:val="left"/>
      <w:pPr>
        <w:tabs>
          <w:tab w:val="num" w:pos="5040"/>
        </w:tabs>
        <w:ind w:left="5040" w:hanging="360"/>
      </w:pPr>
      <w:rPr>
        <w:rFonts w:hint="default" w:ascii="Symbol" w:hAnsi="Symbol"/>
      </w:rPr>
    </w:lvl>
    <w:lvl w:ilvl="7" w:tplc="45483992" w:tentative="1">
      <w:start w:val="1"/>
      <w:numFmt w:val="bullet"/>
      <w:lvlText w:val="o"/>
      <w:lvlJc w:val="left"/>
      <w:pPr>
        <w:tabs>
          <w:tab w:val="num" w:pos="5760"/>
        </w:tabs>
        <w:ind w:left="5760" w:hanging="360"/>
      </w:pPr>
      <w:rPr>
        <w:rFonts w:hint="default" w:ascii="Courier New" w:hAnsi="Courier New" w:cs="Courier New"/>
      </w:rPr>
    </w:lvl>
    <w:lvl w:ilvl="8" w:tplc="0AC462E4" w:tentative="1">
      <w:start w:val="1"/>
      <w:numFmt w:val="bullet"/>
      <w:lvlText w:val=""/>
      <w:lvlJc w:val="left"/>
      <w:pPr>
        <w:tabs>
          <w:tab w:val="num" w:pos="6480"/>
        </w:tabs>
        <w:ind w:left="6480" w:hanging="360"/>
      </w:pPr>
      <w:rPr>
        <w:rFonts w:hint="default" w:ascii="Wingdings" w:hAnsi="Wingdings"/>
      </w:rPr>
    </w:lvl>
  </w:abstractNum>
  <w:abstractNum w:abstractNumId="40"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1">
    <w:nsid w:val="7AA317B0"/>
    <w:multiLevelType w:val="hybridMultilevel"/>
    <w:tmpl w:val="C110FCB6"/>
    <w:lvl w:ilvl="0" w:tplc="63F0490A">
      <w:start w:val="1"/>
      <w:numFmt w:val="bullet"/>
      <w:lvlText w:val=""/>
      <w:lvlJc w:val="left"/>
      <w:pPr>
        <w:tabs>
          <w:tab w:val="num" w:pos="720"/>
        </w:tabs>
        <w:ind w:left="720" w:hanging="360"/>
      </w:pPr>
      <w:rPr>
        <w:rFonts w:hint="default" w:ascii="Wingdings" w:hAnsi="Wingdings"/>
      </w:rPr>
    </w:lvl>
    <w:lvl w:ilvl="1" w:tplc="7846904E">
      <w:start w:val="1"/>
      <w:numFmt w:val="bullet"/>
      <w:lvlText w:val=""/>
      <w:lvlJc w:val="left"/>
      <w:pPr>
        <w:tabs>
          <w:tab w:val="num" w:pos="1440"/>
        </w:tabs>
        <w:ind w:left="1440" w:hanging="360"/>
      </w:pPr>
      <w:rPr>
        <w:rFonts w:hint="default" w:ascii="Symbol" w:hAnsi="Symbol"/>
      </w:rPr>
    </w:lvl>
    <w:lvl w:ilvl="2" w:tplc="71F07A8A" w:tentative="1">
      <w:start w:val="1"/>
      <w:numFmt w:val="bullet"/>
      <w:lvlText w:val=""/>
      <w:lvlJc w:val="left"/>
      <w:pPr>
        <w:tabs>
          <w:tab w:val="num" w:pos="2160"/>
        </w:tabs>
        <w:ind w:left="2160" w:hanging="360"/>
      </w:pPr>
      <w:rPr>
        <w:rFonts w:hint="default" w:ascii="Wingdings" w:hAnsi="Wingdings"/>
      </w:rPr>
    </w:lvl>
    <w:lvl w:ilvl="3" w:tplc="8B8C1828" w:tentative="1">
      <w:start w:val="1"/>
      <w:numFmt w:val="bullet"/>
      <w:lvlText w:val=""/>
      <w:lvlJc w:val="left"/>
      <w:pPr>
        <w:tabs>
          <w:tab w:val="num" w:pos="2880"/>
        </w:tabs>
        <w:ind w:left="2880" w:hanging="360"/>
      </w:pPr>
      <w:rPr>
        <w:rFonts w:hint="default" w:ascii="Symbol" w:hAnsi="Symbol"/>
      </w:rPr>
    </w:lvl>
    <w:lvl w:ilvl="4" w:tplc="01BCE8B6" w:tentative="1">
      <w:start w:val="1"/>
      <w:numFmt w:val="bullet"/>
      <w:lvlText w:val="o"/>
      <w:lvlJc w:val="left"/>
      <w:pPr>
        <w:tabs>
          <w:tab w:val="num" w:pos="3600"/>
        </w:tabs>
        <w:ind w:left="3600" w:hanging="360"/>
      </w:pPr>
      <w:rPr>
        <w:rFonts w:hint="default" w:ascii="Courier New" w:hAnsi="Courier New" w:cs="Courier New"/>
      </w:rPr>
    </w:lvl>
    <w:lvl w:ilvl="5" w:tplc="2F3ED80E" w:tentative="1">
      <w:start w:val="1"/>
      <w:numFmt w:val="bullet"/>
      <w:lvlText w:val=""/>
      <w:lvlJc w:val="left"/>
      <w:pPr>
        <w:tabs>
          <w:tab w:val="num" w:pos="4320"/>
        </w:tabs>
        <w:ind w:left="4320" w:hanging="360"/>
      </w:pPr>
      <w:rPr>
        <w:rFonts w:hint="default" w:ascii="Wingdings" w:hAnsi="Wingdings"/>
      </w:rPr>
    </w:lvl>
    <w:lvl w:ilvl="6" w:tplc="1A523E96" w:tentative="1">
      <w:start w:val="1"/>
      <w:numFmt w:val="bullet"/>
      <w:lvlText w:val=""/>
      <w:lvlJc w:val="left"/>
      <w:pPr>
        <w:tabs>
          <w:tab w:val="num" w:pos="5040"/>
        </w:tabs>
        <w:ind w:left="5040" w:hanging="360"/>
      </w:pPr>
      <w:rPr>
        <w:rFonts w:hint="default" w:ascii="Symbol" w:hAnsi="Symbol"/>
      </w:rPr>
    </w:lvl>
    <w:lvl w:ilvl="7" w:tplc="58D6791C" w:tentative="1">
      <w:start w:val="1"/>
      <w:numFmt w:val="bullet"/>
      <w:lvlText w:val="o"/>
      <w:lvlJc w:val="left"/>
      <w:pPr>
        <w:tabs>
          <w:tab w:val="num" w:pos="5760"/>
        </w:tabs>
        <w:ind w:left="5760" w:hanging="360"/>
      </w:pPr>
      <w:rPr>
        <w:rFonts w:hint="default" w:ascii="Courier New" w:hAnsi="Courier New" w:cs="Courier New"/>
      </w:rPr>
    </w:lvl>
    <w:lvl w:ilvl="8" w:tplc="A33E16FE" w:tentative="1">
      <w:start w:val="1"/>
      <w:numFmt w:val="bullet"/>
      <w:lvlText w:val=""/>
      <w:lvlJc w:val="left"/>
      <w:pPr>
        <w:tabs>
          <w:tab w:val="num" w:pos="6480"/>
        </w:tabs>
        <w:ind w:left="6480" w:hanging="360"/>
      </w:pPr>
      <w:rPr>
        <w:rFonts w:hint="default" w:ascii="Wingdings" w:hAnsi="Wingdings"/>
      </w:rPr>
    </w:lvl>
  </w:abstractNum>
  <w:abstractNum w:abstractNumId="42" w15:restartNumberingAfterBreak="0">
    <w:nsid w:val="7DB85F0B"/>
    <w:multiLevelType w:val="hybridMultilevel"/>
    <w:tmpl w:val="C8E23436"/>
    <w:lvl w:ilvl="0" w:tplc="240A0009">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44">
    <w:abstractNumId w:val="43"/>
  </w:num>
  <w:num w:numId="1" w16cid:durableId="1923365724">
    <w:abstractNumId w:val="0"/>
  </w:num>
  <w:num w:numId="2" w16cid:durableId="1036127438">
    <w:abstractNumId w:val="1"/>
  </w:num>
  <w:num w:numId="3" w16cid:durableId="700134708">
    <w:abstractNumId w:val="6"/>
  </w:num>
  <w:num w:numId="4" w16cid:durableId="251088104">
    <w:abstractNumId w:val="13"/>
  </w:num>
  <w:num w:numId="5" w16cid:durableId="622423495">
    <w:abstractNumId w:val="31"/>
  </w:num>
  <w:num w:numId="6" w16cid:durableId="1249734102">
    <w:abstractNumId w:val="18"/>
  </w:num>
  <w:num w:numId="7" w16cid:durableId="1698579781">
    <w:abstractNumId w:val="39"/>
  </w:num>
  <w:num w:numId="8" w16cid:durableId="1732659124">
    <w:abstractNumId w:val="20"/>
  </w:num>
  <w:num w:numId="9" w16cid:durableId="121005159">
    <w:abstractNumId w:val="41"/>
  </w:num>
  <w:num w:numId="10" w16cid:durableId="582034606">
    <w:abstractNumId w:val="4"/>
  </w:num>
  <w:num w:numId="11" w16cid:durableId="725221407">
    <w:abstractNumId w:val="8"/>
  </w:num>
  <w:num w:numId="12" w16cid:durableId="693700111">
    <w:abstractNumId w:val="34"/>
  </w:num>
  <w:num w:numId="13" w16cid:durableId="1860583801">
    <w:abstractNumId w:val="37"/>
  </w:num>
  <w:num w:numId="14" w16cid:durableId="2088382039">
    <w:abstractNumId w:val="38"/>
  </w:num>
  <w:num w:numId="15" w16cid:durableId="1581014672">
    <w:abstractNumId w:val="25"/>
  </w:num>
  <w:num w:numId="16" w16cid:durableId="1552383666">
    <w:abstractNumId w:val="2"/>
  </w:num>
  <w:num w:numId="17" w16cid:durableId="994528223">
    <w:abstractNumId w:val="26"/>
  </w:num>
  <w:num w:numId="18" w16cid:durableId="795416857">
    <w:abstractNumId w:val="40"/>
  </w:num>
  <w:num w:numId="19" w16cid:durableId="1320964288">
    <w:abstractNumId w:val="5"/>
  </w:num>
  <w:num w:numId="20" w16cid:durableId="2100978274">
    <w:abstractNumId w:val="15"/>
  </w:num>
  <w:num w:numId="21" w16cid:durableId="1254515158">
    <w:abstractNumId w:val="35"/>
  </w:num>
  <w:num w:numId="22" w16cid:durableId="35812161">
    <w:abstractNumId w:val="22"/>
  </w:num>
  <w:num w:numId="23" w16cid:durableId="211307004">
    <w:abstractNumId w:val="19"/>
  </w:num>
  <w:num w:numId="24" w16cid:durableId="694162502">
    <w:abstractNumId w:val="21"/>
  </w:num>
  <w:num w:numId="25" w16cid:durableId="1393190693">
    <w:abstractNumId w:val="9"/>
  </w:num>
  <w:num w:numId="26" w16cid:durableId="1180584482">
    <w:abstractNumId w:val="23"/>
  </w:num>
  <w:num w:numId="27" w16cid:durableId="1517381477">
    <w:abstractNumId w:val="24"/>
  </w:num>
  <w:num w:numId="28" w16cid:durableId="637494048">
    <w:abstractNumId w:val="42"/>
  </w:num>
  <w:num w:numId="29" w16cid:durableId="1033963798">
    <w:abstractNumId w:val="29"/>
  </w:num>
  <w:num w:numId="30" w16cid:durableId="1756783917">
    <w:abstractNumId w:val="28"/>
  </w:num>
  <w:num w:numId="31" w16cid:durableId="1395664971">
    <w:abstractNumId w:val="17"/>
  </w:num>
  <w:num w:numId="32" w16cid:durableId="1587183059">
    <w:abstractNumId w:val="36"/>
  </w:num>
  <w:num w:numId="33" w16cid:durableId="2117290393">
    <w:abstractNumId w:val="12"/>
  </w:num>
  <w:num w:numId="34" w16cid:durableId="362554312">
    <w:abstractNumId w:val="33"/>
  </w:num>
  <w:num w:numId="35" w16cid:durableId="657658157">
    <w:abstractNumId w:val="14"/>
  </w:num>
  <w:num w:numId="36" w16cid:durableId="1444838620">
    <w:abstractNumId w:val="32"/>
  </w:num>
  <w:num w:numId="37" w16cid:durableId="673260189">
    <w:abstractNumId w:val="3"/>
  </w:num>
  <w:num w:numId="38" w16cid:durableId="1905331376">
    <w:abstractNumId w:val="27"/>
  </w:num>
  <w:num w:numId="39" w16cid:durableId="785779296">
    <w:abstractNumId w:val="7"/>
  </w:num>
  <w:num w:numId="40" w16cid:durableId="713653690">
    <w:abstractNumId w:val="10"/>
  </w:num>
  <w:num w:numId="41" w16cid:durableId="242909019">
    <w:abstractNumId w:val="16"/>
  </w:num>
  <w:num w:numId="42" w16cid:durableId="1380666572">
    <w:abstractNumId w:val="11"/>
  </w:num>
  <w:num w:numId="43" w16cid:durableId="14256913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64DC"/>
    <w:rsid w:val="00011103"/>
    <w:rsid w:val="0001692F"/>
    <w:rsid w:val="000210C9"/>
    <w:rsid w:val="00021443"/>
    <w:rsid w:val="000251DA"/>
    <w:rsid w:val="0003209F"/>
    <w:rsid w:val="000411B6"/>
    <w:rsid w:val="00042EE4"/>
    <w:rsid w:val="00043E1F"/>
    <w:rsid w:val="00057DF8"/>
    <w:rsid w:val="00066A2A"/>
    <w:rsid w:val="00071CF6"/>
    <w:rsid w:val="000728C5"/>
    <w:rsid w:val="00074CB6"/>
    <w:rsid w:val="000807ED"/>
    <w:rsid w:val="00081705"/>
    <w:rsid w:val="000927DD"/>
    <w:rsid w:val="000A077A"/>
    <w:rsid w:val="000B326E"/>
    <w:rsid w:val="000B3CC4"/>
    <w:rsid w:val="000B62A8"/>
    <w:rsid w:val="000B74F3"/>
    <w:rsid w:val="000B79F3"/>
    <w:rsid w:val="000D4E60"/>
    <w:rsid w:val="000E29B6"/>
    <w:rsid w:val="000F0101"/>
    <w:rsid w:val="000F0BEA"/>
    <w:rsid w:val="000F189D"/>
    <w:rsid w:val="000F510F"/>
    <w:rsid w:val="000F6A94"/>
    <w:rsid w:val="00101AF9"/>
    <w:rsid w:val="0010588D"/>
    <w:rsid w:val="00107D21"/>
    <w:rsid w:val="00116635"/>
    <w:rsid w:val="00116EF5"/>
    <w:rsid w:val="00117BD5"/>
    <w:rsid w:val="00122F14"/>
    <w:rsid w:val="001353DB"/>
    <w:rsid w:val="00136578"/>
    <w:rsid w:val="00144394"/>
    <w:rsid w:val="00146D50"/>
    <w:rsid w:val="0015799C"/>
    <w:rsid w:val="00163AFC"/>
    <w:rsid w:val="00171D2B"/>
    <w:rsid w:val="0019050B"/>
    <w:rsid w:val="001A04F1"/>
    <w:rsid w:val="001B0C8F"/>
    <w:rsid w:val="001B5C67"/>
    <w:rsid w:val="001B5CFF"/>
    <w:rsid w:val="001B72CC"/>
    <w:rsid w:val="001C0413"/>
    <w:rsid w:val="001C712A"/>
    <w:rsid w:val="001D5A76"/>
    <w:rsid w:val="001E1333"/>
    <w:rsid w:val="001E23C2"/>
    <w:rsid w:val="001F0EB7"/>
    <w:rsid w:val="001F37E2"/>
    <w:rsid w:val="0020610C"/>
    <w:rsid w:val="00223CD3"/>
    <w:rsid w:val="002247A6"/>
    <w:rsid w:val="00225B73"/>
    <w:rsid w:val="002267A0"/>
    <w:rsid w:val="0023193F"/>
    <w:rsid w:val="00234849"/>
    <w:rsid w:val="00235558"/>
    <w:rsid w:val="00237899"/>
    <w:rsid w:val="00240A45"/>
    <w:rsid w:val="002465C2"/>
    <w:rsid w:val="00246B21"/>
    <w:rsid w:val="002530A9"/>
    <w:rsid w:val="002628E9"/>
    <w:rsid w:val="00262F68"/>
    <w:rsid w:val="00264755"/>
    <w:rsid w:val="002649DB"/>
    <w:rsid w:val="00277E18"/>
    <w:rsid w:val="00280FA4"/>
    <w:rsid w:val="00281C12"/>
    <w:rsid w:val="00282630"/>
    <w:rsid w:val="002926EA"/>
    <w:rsid w:val="00293293"/>
    <w:rsid w:val="002A2EEE"/>
    <w:rsid w:val="002A30A6"/>
    <w:rsid w:val="002A37FA"/>
    <w:rsid w:val="002A5B2D"/>
    <w:rsid w:val="002A71D7"/>
    <w:rsid w:val="002C6EA3"/>
    <w:rsid w:val="002D4989"/>
    <w:rsid w:val="002D7CB9"/>
    <w:rsid w:val="002E0BF1"/>
    <w:rsid w:val="002F03CE"/>
    <w:rsid w:val="002F0EAE"/>
    <w:rsid w:val="002F1013"/>
    <w:rsid w:val="002F139A"/>
    <w:rsid w:val="0030116E"/>
    <w:rsid w:val="003033C7"/>
    <w:rsid w:val="00307D03"/>
    <w:rsid w:val="00310D56"/>
    <w:rsid w:val="00325285"/>
    <w:rsid w:val="00334071"/>
    <w:rsid w:val="003352F4"/>
    <w:rsid w:val="00342646"/>
    <w:rsid w:val="00343F3C"/>
    <w:rsid w:val="0034513E"/>
    <w:rsid w:val="00351587"/>
    <w:rsid w:val="00366090"/>
    <w:rsid w:val="00371581"/>
    <w:rsid w:val="00372E9F"/>
    <w:rsid w:val="003743AC"/>
    <w:rsid w:val="00382F63"/>
    <w:rsid w:val="0039740E"/>
    <w:rsid w:val="003A2704"/>
    <w:rsid w:val="003A4846"/>
    <w:rsid w:val="003B5AF7"/>
    <w:rsid w:val="003B61CB"/>
    <w:rsid w:val="003C61B2"/>
    <w:rsid w:val="003C7DA5"/>
    <w:rsid w:val="003D6C07"/>
    <w:rsid w:val="003E38D9"/>
    <w:rsid w:val="003F0D21"/>
    <w:rsid w:val="003F175B"/>
    <w:rsid w:val="003F3DEA"/>
    <w:rsid w:val="003F6345"/>
    <w:rsid w:val="003F6642"/>
    <w:rsid w:val="00400DA8"/>
    <w:rsid w:val="00401710"/>
    <w:rsid w:val="0040291D"/>
    <w:rsid w:val="00402F0D"/>
    <w:rsid w:val="004041F2"/>
    <w:rsid w:val="00404E8C"/>
    <w:rsid w:val="00405EAC"/>
    <w:rsid w:val="00411E8D"/>
    <w:rsid w:val="004166A4"/>
    <w:rsid w:val="00425BB3"/>
    <w:rsid w:val="0042646E"/>
    <w:rsid w:val="00437638"/>
    <w:rsid w:val="00441889"/>
    <w:rsid w:val="00442497"/>
    <w:rsid w:val="0044518E"/>
    <w:rsid w:val="00445D48"/>
    <w:rsid w:val="00450901"/>
    <w:rsid w:val="00451A8F"/>
    <w:rsid w:val="00462077"/>
    <w:rsid w:val="004670B5"/>
    <w:rsid w:val="00470A34"/>
    <w:rsid w:val="00482E3C"/>
    <w:rsid w:val="00485773"/>
    <w:rsid w:val="00491B67"/>
    <w:rsid w:val="004920C3"/>
    <w:rsid w:val="004A7FAC"/>
    <w:rsid w:val="004B1781"/>
    <w:rsid w:val="004B2623"/>
    <w:rsid w:val="004B4F00"/>
    <w:rsid w:val="004B5686"/>
    <w:rsid w:val="004B63AF"/>
    <w:rsid w:val="004C1F7F"/>
    <w:rsid w:val="004C5C7B"/>
    <w:rsid w:val="004D4FA4"/>
    <w:rsid w:val="004D5049"/>
    <w:rsid w:val="004E0657"/>
    <w:rsid w:val="004E3B79"/>
    <w:rsid w:val="004E5E16"/>
    <w:rsid w:val="004F23F2"/>
    <w:rsid w:val="004F64EB"/>
    <w:rsid w:val="004F653D"/>
    <w:rsid w:val="004F6D9E"/>
    <w:rsid w:val="005033CF"/>
    <w:rsid w:val="0050721B"/>
    <w:rsid w:val="00507464"/>
    <w:rsid w:val="00510899"/>
    <w:rsid w:val="00511AF9"/>
    <w:rsid w:val="00522579"/>
    <w:rsid w:val="00531288"/>
    <w:rsid w:val="00535179"/>
    <w:rsid w:val="0053536D"/>
    <w:rsid w:val="00541235"/>
    <w:rsid w:val="00547165"/>
    <w:rsid w:val="0055236F"/>
    <w:rsid w:val="005539A7"/>
    <w:rsid w:val="00560F2C"/>
    <w:rsid w:val="005656A5"/>
    <w:rsid w:val="00572961"/>
    <w:rsid w:val="00592C49"/>
    <w:rsid w:val="005A0595"/>
    <w:rsid w:val="005A34E7"/>
    <w:rsid w:val="005A3504"/>
    <w:rsid w:val="005B1135"/>
    <w:rsid w:val="005B1D85"/>
    <w:rsid w:val="005B7BFD"/>
    <w:rsid w:val="005D3298"/>
    <w:rsid w:val="005D67AC"/>
    <w:rsid w:val="005F0D02"/>
    <w:rsid w:val="005F3736"/>
    <w:rsid w:val="00602650"/>
    <w:rsid w:val="00610A6E"/>
    <w:rsid w:val="00613941"/>
    <w:rsid w:val="00613D8D"/>
    <w:rsid w:val="0061412B"/>
    <w:rsid w:val="0063033C"/>
    <w:rsid w:val="00630810"/>
    <w:rsid w:val="00633E0F"/>
    <w:rsid w:val="006350E0"/>
    <w:rsid w:val="00641F0C"/>
    <w:rsid w:val="00653F6F"/>
    <w:rsid w:val="00657A8C"/>
    <w:rsid w:val="00661A92"/>
    <w:rsid w:val="006740D9"/>
    <w:rsid w:val="006866D6"/>
    <w:rsid w:val="00687A96"/>
    <w:rsid w:val="0069062C"/>
    <w:rsid w:val="00691564"/>
    <w:rsid w:val="00691913"/>
    <w:rsid w:val="00692AD5"/>
    <w:rsid w:val="00696458"/>
    <w:rsid w:val="006A2CC9"/>
    <w:rsid w:val="006B1FC1"/>
    <w:rsid w:val="006B4BC1"/>
    <w:rsid w:val="006B6180"/>
    <w:rsid w:val="006B6FB7"/>
    <w:rsid w:val="006C1CB0"/>
    <w:rsid w:val="006D4674"/>
    <w:rsid w:val="006E1391"/>
    <w:rsid w:val="006E16D6"/>
    <w:rsid w:val="006E4626"/>
    <w:rsid w:val="006E4B16"/>
    <w:rsid w:val="006F05F5"/>
    <w:rsid w:val="006F0654"/>
    <w:rsid w:val="006F0CF8"/>
    <w:rsid w:val="006F1EF9"/>
    <w:rsid w:val="006F3026"/>
    <w:rsid w:val="006F73A7"/>
    <w:rsid w:val="007008AE"/>
    <w:rsid w:val="00704C55"/>
    <w:rsid w:val="00705645"/>
    <w:rsid w:val="007068E0"/>
    <w:rsid w:val="0072405D"/>
    <w:rsid w:val="00724EEB"/>
    <w:rsid w:val="00726614"/>
    <w:rsid w:val="00727C0D"/>
    <w:rsid w:val="00741957"/>
    <w:rsid w:val="00747AD3"/>
    <w:rsid w:val="00750A83"/>
    <w:rsid w:val="0076066B"/>
    <w:rsid w:val="00762918"/>
    <w:rsid w:val="00766624"/>
    <w:rsid w:val="007924A1"/>
    <w:rsid w:val="00793C59"/>
    <w:rsid w:val="007A24AA"/>
    <w:rsid w:val="007B1A05"/>
    <w:rsid w:val="007C4209"/>
    <w:rsid w:val="007C4A6A"/>
    <w:rsid w:val="007C5243"/>
    <w:rsid w:val="007C5D52"/>
    <w:rsid w:val="007C6C30"/>
    <w:rsid w:val="007C72D9"/>
    <w:rsid w:val="007D37BC"/>
    <w:rsid w:val="007D7B0E"/>
    <w:rsid w:val="007E1BDB"/>
    <w:rsid w:val="007E435D"/>
    <w:rsid w:val="007F366F"/>
    <w:rsid w:val="007F585F"/>
    <w:rsid w:val="008004C1"/>
    <w:rsid w:val="00803156"/>
    <w:rsid w:val="00806814"/>
    <w:rsid w:val="00806FE5"/>
    <w:rsid w:val="008109D7"/>
    <w:rsid w:val="00811196"/>
    <w:rsid w:val="00816817"/>
    <w:rsid w:val="00817D29"/>
    <w:rsid w:val="008257E0"/>
    <w:rsid w:val="00825A0A"/>
    <w:rsid w:val="00832A3F"/>
    <w:rsid w:val="00847F5F"/>
    <w:rsid w:val="008660FC"/>
    <w:rsid w:val="00870BE7"/>
    <w:rsid w:val="00881B38"/>
    <w:rsid w:val="00881BCE"/>
    <w:rsid w:val="008845FC"/>
    <w:rsid w:val="008858D4"/>
    <w:rsid w:val="00885B14"/>
    <w:rsid w:val="00885B86"/>
    <w:rsid w:val="00892278"/>
    <w:rsid w:val="00893DC9"/>
    <w:rsid w:val="008971D8"/>
    <w:rsid w:val="00897812"/>
    <w:rsid w:val="008A0207"/>
    <w:rsid w:val="008A1C39"/>
    <w:rsid w:val="008A442A"/>
    <w:rsid w:val="008A56BE"/>
    <w:rsid w:val="008A62BD"/>
    <w:rsid w:val="008B4157"/>
    <w:rsid w:val="008B5F76"/>
    <w:rsid w:val="008C320A"/>
    <w:rsid w:val="008D0A94"/>
    <w:rsid w:val="008D6D05"/>
    <w:rsid w:val="008D6F2A"/>
    <w:rsid w:val="008E1975"/>
    <w:rsid w:val="008E2C33"/>
    <w:rsid w:val="008E3689"/>
    <w:rsid w:val="008F02E7"/>
    <w:rsid w:val="008F0A72"/>
    <w:rsid w:val="00901775"/>
    <w:rsid w:val="00901899"/>
    <w:rsid w:val="009061C5"/>
    <w:rsid w:val="00920A36"/>
    <w:rsid w:val="00921753"/>
    <w:rsid w:val="009266B3"/>
    <w:rsid w:val="0092690F"/>
    <w:rsid w:val="00930951"/>
    <w:rsid w:val="00930A47"/>
    <w:rsid w:val="00944288"/>
    <w:rsid w:val="0095662F"/>
    <w:rsid w:val="00967D18"/>
    <w:rsid w:val="00967D42"/>
    <w:rsid w:val="00972937"/>
    <w:rsid w:val="00974B26"/>
    <w:rsid w:val="009918A3"/>
    <w:rsid w:val="00994339"/>
    <w:rsid w:val="00995DDD"/>
    <w:rsid w:val="009A7C83"/>
    <w:rsid w:val="009C2F46"/>
    <w:rsid w:val="009C525E"/>
    <w:rsid w:val="009D45A2"/>
    <w:rsid w:val="009D6298"/>
    <w:rsid w:val="009E0DA3"/>
    <w:rsid w:val="009F1D72"/>
    <w:rsid w:val="009F2349"/>
    <w:rsid w:val="009F31F5"/>
    <w:rsid w:val="00A03A0B"/>
    <w:rsid w:val="00A05540"/>
    <w:rsid w:val="00A1016F"/>
    <w:rsid w:val="00A11721"/>
    <w:rsid w:val="00A12DC5"/>
    <w:rsid w:val="00A13F28"/>
    <w:rsid w:val="00A155BD"/>
    <w:rsid w:val="00A235CE"/>
    <w:rsid w:val="00A25DA1"/>
    <w:rsid w:val="00A41731"/>
    <w:rsid w:val="00A43C16"/>
    <w:rsid w:val="00A46585"/>
    <w:rsid w:val="00A524B0"/>
    <w:rsid w:val="00A53D90"/>
    <w:rsid w:val="00A57354"/>
    <w:rsid w:val="00A62341"/>
    <w:rsid w:val="00A62D35"/>
    <w:rsid w:val="00A70113"/>
    <w:rsid w:val="00A7327D"/>
    <w:rsid w:val="00A74024"/>
    <w:rsid w:val="00A765A7"/>
    <w:rsid w:val="00A80B88"/>
    <w:rsid w:val="00A8311D"/>
    <w:rsid w:val="00A84B45"/>
    <w:rsid w:val="00A85A5F"/>
    <w:rsid w:val="00A87D9A"/>
    <w:rsid w:val="00A9559F"/>
    <w:rsid w:val="00AA1F26"/>
    <w:rsid w:val="00AA4F24"/>
    <w:rsid w:val="00AB233F"/>
    <w:rsid w:val="00AB5446"/>
    <w:rsid w:val="00AC5EF1"/>
    <w:rsid w:val="00AC7842"/>
    <w:rsid w:val="00AD1B1E"/>
    <w:rsid w:val="00AD1CE5"/>
    <w:rsid w:val="00AD2783"/>
    <w:rsid w:val="00AD2C0A"/>
    <w:rsid w:val="00AD76B7"/>
    <w:rsid w:val="00AF2095"/>
    <w:rsid w:val="00AF278B"/>
    <w:rsid w:val="00AF4F97"/>
    <w:rsid w:val="00B17521"/>
    <w:rsid w:val="00B338F3"/>
    <w:rsid w:val="00B33D20"/>
    <w:rsid w:val="00B36A77"/>
    <w:rsid w:val="00B37806"/>
    <w:rsid w:val="00B5417B"/>
    <w:rsid w:val="00B57273"/>
    <w:rsid w:val="00B6393A"/>
    <w:rsid w:val="00B70455"/>
    <w:rsid w:val="00B7206B"/>
    <w:rsid w:val="00B832C7"/>
    <w:rsid w:val="00B8749F"/>
    <w:rsid w:val="00BA07B3"/>
    <w:rsid w:val="00BA6F19"/>
    <w:rsid w:val="00BC411D"/>
    <w:rsid w:val="00BC6382"/>
    <w:rsid w:val="00BD61EF"/>
    <w:rsid w:val="00BE54C3"/>
    <w:rsid w:val="00BF2351"/>
    <w:rsid w:val="00BF2E0A"/>
    <w:rsid w:val="00BF54D9"/>
    <w:rsid w:val="00C027EC"/>
    <w:rsid w:val="00C13C8F"/>
    <w:rsid w:val="00C16E21"/>
    <w:rsid w:val="00C253BF"/>
    <w:rsid w:val="00C27912"/>
    <w:rsid w:val="00C327BA"/>
    <w:rsid w:val="00C32AE4"/>
    <w:rsid w:val="00C371FA"/>
    <w:rsid w:val="00C444E3"/>
    <w:rsid w:val="00C63F87"/>
    <w:rsid w:val="00C67F96"/>
    <w:rsid w:val="00C7307A"/>
    <w:rsid w:val="00C76940"/>
    <w:rsid w:val="00C81C45"/>
    <w:rsid w:val="00C85146"/>
    <w:rsid w:val="00C85CE7"/>
    <w:rsid w:val="00C86331"/>
    <w:rsid w:val="00C90394"/>
    <w:rsid w:val="00C944FB"/>
    <w:rsid w:val="00C94822"/>
    <w:rsid w:val="00C96906"/>
    <w:rsid w:val="00C97D2F"/>
    <w:rsid w:val="00CA0E10"/>
    <w:rsid w:val="00CA0FB3"/>
    <w:rsid w:val="00CA1382"/>
    <w:rsid w:val="00CA1849"/>
    <w:rsid w:val="00CA4695"/>
    <w:rsid w:val="00CA51FD"/>
    <w:rsid w:val="00CA6E94"/>
    <w:rsid w:val="00CB181E"/>
    <w:rsid w:val="00CB6C99"/>
    <w:rsid w:val="00CC18BB"/>
    <w:rsid w:val="00CC297C"/>
    <w:rsid w:val="00CD259F"/>
    <w:rsid w:val="00CE0A40"/>
    <w:rsid w:val="00CE1738"/>
    <w:rsid w:val="00CE26E6"/>
    <w:rsid w:val="00CE53CF"/>
    <w:rsid w:val="00CF0EDF"/>
    <w:rsid w:val="00CF2F6B"/>
    <w:rsid w:val="00CF4050"/>
    <w:rsid w:val="00D14849"/>
    <w:rsid w:val="00D20FC6"/>
    <w:rsid w:val="00D27EFB"/>
    <w:rsid w:val="00D36FAE"/>
    <w:rsid w:val="00D37748"/>
    <w:rsid w:val="00D4577E"/>
    <w:rsid w:val="00D51A0D"/>
    <w:rsid w:val="00D56509"/>
    <w:rsid w:val="00D5668E"/>
    <w:rsid w:val="00D64DA5"/>
    <w:rsid w:val="00D663A6"/>
    <w:rsid w:val="00D70E3E"/>
    <w:rsid w:val="00D715F1"/>
    <w:rsid w:val="00D7351F"/>
    <w:rsid w:val="00D85DD5"/>
    <w:rsid w:val="00D8691A"/>
    <w:rsid w:val="00D921E9"/>
    <w:rsid w:val="00D930FD"/>
    <w:rsid w:val="00D93F3F"/>
    <w:rsid w:val="00DA223E"/>
    <w:rsid w:val="00DA2AB3"/>
    <w:rsid w:val="00DA5E79"/>
    <w:rsid w:val="00DA69F2"/>
    <w:rsid w:val="00DB0569"/>
    <w:rsid w:val="00DB22A9"/>
    <w:rsid w:val="00DB4159"/>
    <w:rsid w:val="00DB4605"/>
    <w:rsid w:val="00DB49C5"/>
    <w:rsid w:val="00DC3317"/>
    <w:rsid w:val="00DC6A0A"/>
    <w:rsid w:val="00DD61F8"/>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14C0"/>
    <w:rsid w:val="00E84AC6"/>
    <w:rsid w:val="00E90C83"/>
    <w:rsid w:val="00E93724"/>
    <w:rsid w:val="00E95F21"/>
    <w:rsid w:val="00E97650"/>
    <w:rsid w:val="00EA0131"/>
    <w:rsid w:val="00EB05F1"/>
    <w:rsid w:val="00EB192F"/>
    <w:rsid w:val="00EB388E"/>
    <w:rsid w:val="00EB5109"/>
    <w:rsid w:val="00EB7829"/>
    <w:rsid w:val="00EC1296"/>
    <w:rsid w:val="00EC212C"/>
    <w:rsid w:val="00EC607F"/>
    <w:rsid w:val="00ED00A9"/>
    <w:rsid w:val="00ED4F84"/>
    <w:rsid w:val="00ED4FD8"/>
    <w:rsid w:val="00EE7983"/>
    <w:rsid w:val="00EF0834"/>
    <w:rsid w:val="00EF3E99"/>
    <w:rsid w:val="00EF5B39"/>
    <w:rsid w:val="00EF7219"/>
    <w:rsid w:val="00F009E0"/>
    <w:rsid w:val="00F00E30"/>
    <w:rsid w:val="00F023A1"/>
    <w:rsid w:val="00F12CF1"/>
    <w:rsid w:val="00F1661E"/>
    <w:rsid w:val="00F20CE6"/>
    <w:rsid w:val="00F2437B"/>
    <w:rsid w:val="00F24C19"/>
    <w:rsid w:val="00F259C2"/>
    <w:rsid w:val="00F26617"/>
    <w:rsid w:val="00F268A8"/>
    <w:rsid w:val="00F32B85"/>
    <w:rsid w:val="00F513BF"/>
    <w:rsid w:val="00F64319"/>
    <w:rsid w:val="00F64D5C"/>
    <w:rsid w:val="00F67C14"/>
    <w:rsid w:val="00F7221B"/>
    <w:rsid w:val="00F7590B"/>
    <w:rsid w:val="00F760EB"/>
    <w:rsid w:val="00F81815"/>
    <w:rsid w:val="00F87E7C"/>
    <w:rsid w:val="00F900CC"/>
    <w:rsid w:val="00F92115"/>
    <w:rsid w:val="00F939BE"/>
    <w:rsid w:val="00FA2EB1"/>
    <w:rsid w:val="00FA357E"/>
    <w:rsid w:val="00FA41E8"/>
    <w:rsid w:val="00FA6133"/>
    <w:rsid w:val="00FB5B26"/>
    <w:rsid w:val="00FB614A"/>
    <w:rsid w:val="00FC5D86"/>
    <w:rsid w:val="00FD481B"/>
    <w:rsid w:val="00FE02D0"/>
    <w:rsid w:val="00FE11F1"/>
    <w:rsid w:val="00FE3DF6"/>
    <w:rsid w:val="00FE5044"/>
    <w:rsid w:val="00FF54B5"/>
    <w:rsid w:val="05CC2F20"/>
    <w:rsid w:val="0CBD5683"/>
    <w:rsid w:val="2D2F5A79"/>
    <w:rsid w:val="3C876817"/>
    <w:rsid w:val="51CFDAAE"/>
    <w:rsid w:val="591A7FAB"/>
    <w:rsid w:val="7240BAD4"/>
    <w:rsid w:val="76FC7D4C"/>
    <w:rsid w:val="76FC7D4C"/>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rPr>
      <w:rFonts w:ascii="Arial" w:hAnsi="Arial" w:eastAsia="Times New Roman" w:cs="Times New Roman"/>
    </w:rPr>
  </w:style>
  <w:style w:type="character" w:styleId="Heading3Char" w:customStyle="1">
    <w:name w:val="Heading 3 Char"/>
    <w:rPr>
      <w:rFonts w:ascii="Cambria" w:hAnsi="Cambria" w:eastAsia="Times New Roman" w:cs="Times New Roman"/>
      <w:b/>
      <w:bCs/>
      <w:sz w:val="26"/>
      <w:szCs w:val="26"/>
      <w:lang w:val="es-ES_tradnl"/>
    </w:rPr>
  </w:style>
  <w:style w:type="character" w:styleId="Hipervnculo">
    <w:name w:val="Hyperlink"/>
    <w:rPr>
      <w:color w:val="0000FF"/>
      <w:u w:val="single"/>
    </w:rPr>
  </w:style>
  <w:style w:type="character" w:styleId="CarCar2" w:customStyle="1">
    <w:name w:val="Car Car2"/>
    <w:rPr>
      <w:rFonts w:ascii="Cambria" w:hAnsi="Cambria" w:eastAsia="Times New Roman" w:cs="Times New Roman"/>
      <w:b/>
      <w:bCs/>
      <w:sz w:val="26"/>
      <w:szCs w:val="26"/>
      <w:lang w:val="es-ES_tradnl"/>
    </w:rPr>
  </w:style>
  <w:style w:type="character" w:styleId="BalloonTextChar" w:customStyle="1">
    <w:name w:val="Balloon Text Char"/>
    <w:rPr>
      <w:rFonts w:ascii="Tahoma" w:hAnsi="Tahoma" w:cs="Tahoma"/>
      <w:sz w:val="16"/>
      <w:szCs w:val="16"/>
      <w:lang w:val="es-ES_tradnl"/>
    </w:rPr>
  </w:style>
  <w:style w:type="paragraph" w:styleId="Encabezado1" w:customStyle="1">
    <w:name w:val="Encabezado1"/>
    <w:basedOn w:val="Normal"/>
    <w:next w:val="Textoindependiente"/>
    <w:pPr>
      <w:keepNext/>
      <w:spacing w:before="240" w:after="120"/>
    </w:pPr>
    <w:rPr>
      <w:rFonts w:ascii="Arial" w:hAnsi="Arial" w:eastAsia="Microsoft YaHei"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styleId="Epgrafe1" w:customStyle="1">
    <w:name w:val="Epígrafe1"/>
    <w:basedOn w:val="Normal"/>
    <w:qFormat/>
    <w:pPr>
      <w:suppressLineNumbers/>
      <w:spacing w:before="120" w:after="120"/>
    </w:pPr>
    <w:rPr>
      <w:rFonts w:cs="Mangal"/>
      <w:i/>
      <w:iCs/>
      <w:sz w:val="24"/>
      <w:szCs w:val="24"/>
    </w:rPr>
  </w:style>
  <w:style w:type="paragraph" w:styleId="ndice" w:customStyle="1">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styleId="Contenidodelatabla" w:customStyle="1">
    <w:name w:val="Contenido de la tabla"/>
    <w:basedOn w:val="Normal"/>
    <w:pPr>
      <w:suppressLineNumbers/>
    </w:pPr>
  </w:style>
  <w:style w:type="paragraph" w:styleId="Encabezadodelatabla" w:customStyle="1">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1" w:customStyle="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styleId="TextocomentarioCar" w:customStyle="1">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styleId="AsuntodelcomentarioCar" w:customStyle="1">
    <w:name w:val="Asunto del comentario Car"/>
    <w:link w:val="Asuntodelcomentario"/>
    <w:uiPriority w:val="99"/>
    <w:semiHidden/>
    <w:rsid w:val="00832A3F"/>
    <w:rPr>
      <w:b/>
      <w:bCs/>
      <w:lang w:val="es-ES_tradnl" w:eastAsia="zh-CN"/>
    </w:rPr>
  </w:style>
  <w:style w:type="paragraph" w:styleId="Standard" w:customStyle="1">
    <w:name w:val="Standard"/>
    <w:rsid w:val="00E93724"/>
    <w:pPr>
      <w:widowControl w:val="0"/>
      <w:suppressAutoHyphens/>
      <w:autoSpaceDN w:val="0"/>
      <w:textAlignment w:val="baseline"/>
    </w:pPr>
    <w:rPr>
      <w:rFonts w:eastAsia="SimSun" w:cs="Mangal"/>
      <w:kern w:val="3"/>
      <w:sz w:val="24"/>
      <w:szCs w:val="24"/>
      <w:lang w:eastAsia="zh-CN" w:bidi="hi-IN"/>
    </w:rPr>
  </w:style>
  <w:style w:type="paragraph" w:styleId="TableContents" w:customStyle="1">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hAnsi="Arial" w:eastAsia="Calibri" w:cs="Arial"/>
      <w:color w:val="00000A"/>
      <w:lang w:val="es-ES"/>
    </w:rPr>
  </w:style>
  <w:style w:type="character" w:styleId="TextonotapieCar" w:customStyle="1">
    <w:name w:val="Texto nota pie Car"/>
    <w:basedOn w:val="Fuentedeprrafopredeter"/>
    <w:link w:val="Textonotapie"/>
    <w:uiPriority w:val="99"/>
    <w:semiHidden/>
    <w:rsid w:val="00762918"/>
    <w:rPr>
      <w:rFonts w:ascii="Arial" w:hAnsi="Arial" w:eastAsia="Calibri" w:cs="Arial"/>
      <w:color w:val="00000A"/>
      <w:lang w:val="es-ES" w:eastAsia="zh-CN"/>
    </w:rPr>
  </w:style>
  <w:style w:type="paragraph" w:styleId="Prrafodelista">
    <w:name w:val="List Paragraph"/>
    <w:basedOn w:val="Normal"/>
    <w:uiPriority w:val="34"/>
    <w:qFormat/>
    <w:rsid w:val="000E29B6"/>
    <w:pPr>
      <w:ind w:left="720"/>
      <w:contextualSpacing/>
    </w:pPr>
  </w:style>
  <w:style w:type="character" w:styleId="EncabezadoCar" w:customStyle="1">
    <w:name w:val="Encabezado Car"/>
    <w:basedOn w:val="Fuentedeprrafopredeter"/>
    <w:link w:val="Encabezado"/>
    <w:rsid w:val="00CF2F6B"/>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3.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victor141516</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FICHA DE VALORACIÓN DOCUMENTAL</dc:title>
  <dc:creator>Invitado</dc:creator>
  <lastModifiedBy>Leidy Yojana Castaneda Hurtado</lastModifiedBy>
  <revision>4</revision>
  <lastPrinted>2021-07-19T22:01:00.0000000Z</lastPrinted>
  <dcterms:created xsi:type="dcterms:W3CDTF">2026-05-25T19:01:00.0000000Z</dcterms:created>
  <dcterms:modified xsi:type="dcterms:W3CDTF">2026-06-03T20:34:36.8256250Z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